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640" w:tblpY="1117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2160"/>
        <w:gridCol w:w="540"/>
        <w:gridCol w:w="7015"/>
      </w:tblGrid>
      <w:tr w:rsidR="004050DD" w14:paraId="3B6A293E" w14:textId="77777777" w:rsidTr="000D5518">
        <w:trPr>
          <w:trHeight w:val="542"/>
        </w:trPr>
        <w:tc>
          <w:tcPr>
            <w:tcW w:w="10255" w:type="dxa"/>
            <w:gridSpan w:val="4"/>
            <w:vAlign w:val="center"/>
          </w:tcPr>
          <w:p w14:paraId="5DF5D7F1" w14:textId="77777777" w:rsidR="004050DD" w:rsidRPr="00C529F4" w:rsidRDefault="004050DD" w:rsidP="000D5518">
            <w:pPr>
              <w:widowControl w:val="0"/>
              <w:spacing w:before="120" w:line="180" w:lineRule="auto"/>
              <w:rPr>
                <w:rFonts w:ascii="Garamond" w:hAnsi="Garamond"/>
                <w:b/>
                <w:bCs/>
                <w:iCs/>
                <w:sz w:val="32"/>
                <w:szCs w:val="36"/>
              </w:rPr>
            </w:pPr>
            <w:r w:rsidRPr="00C529F4">
              <w:rPr>
                <w:rFonts w:ascii="Garamond" w:hAnsi="Garamond"/>
                <w:b/>
                <w:bCs/>
                <w:iCs/>
                <w:sz w:val="32"/>
                <w:szCs w:val="36"/>
              </w:rPr>
              <w:t>Key Concepts</w:t>
            </w:r>
          </w:p>
        </w:tc>
      </w:tr>
      <w:tr w:rsidR="004050DD" w14:paraId="1379E5A0" w14:textId="77777777" w:rsidTr="000D5518">
        <w:trPr>
          <w:trHeight w:val="448"/>
        </w:trPr>
        <w:tc>
          <w:tcPr>
            <w:tcW w:w="2700" w:type="dxa"/>
            <w:gridSpan w:val="2"/>
          </w:tcPr>
          <w:p w14:paraId="72BD108E" w14:textId="77777777" w:rsidR="004050DD" w:rsidRPr="00C7429B" w:rsidRDefault="004050DD" w:rsidP="000D5518">
            <w:pPr>
              <w:widowControl w:val="0"/>
              <w:rPr>
                <w:rFonts w:ascii="Garamond" w:hAnsi="Garamond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14:paraId="5A30FA0A" w14:textId="77777777" w:rsidR="004050DD" w:rsidRPr="00C7429B" w:rsidRDefault="004050DD" w:rsidP="000D5518">
            <w:pPr>
              <w:rPr>
                <w:rFonts w:ascii="Garamond" w:hAnsi="Garamond"/>
                <w:noProof/>
                <w:szCs w:val="24"/>
              </w:rPr>
            </w:pPr>
          </w:p>
        </w:tc>
        <w:tc>
          <w:tcPr>
            <w:tcW w:w="7015" w:type="dxa"/>
          </w:tcPr>
          <w:p w14:paraId="23F5458D" w14:textId="77777777" w:rsidR="004050DD" w:rsidRPr="005732D7" w:rsidRDefault="004050DD" w:rsidP="000D5518">
            <w:pPr>
              <w:widowControl w:val="0"/>
              <w:spacing w:before="120" w:after="120" w:line="180" w:lineRule="auto"/>
              <w:rPr>
                <w:rFonts w:ascii="Garamond" w:hAnsi="Garamond"/>
                <w:b/>
                <w:bCs/>
                <w:i/>
                <w:iCs/>
                <w:sz w:val="28"/>
                <w:szCs w:val="36"/>
              </w:rPr>
            </w:pPr>
            <w:r w:rsidRPr="005732D7">
              <w:rPr>
                <w:rFonts w:ascii="Garamond" w:hAnsi="Garamond"/>
                <w:b/>
                <w:bCs/>
                <w:i/>
                <w:iCs/>
                <w:sz w:val="28"/>
                <w:szCs w:val="36"/>
              </w:rPr>
              <w:t xml:space="preserve">You Should Be Able To Explain: </w:t>
            </w:r>
          </w:p>
        </w:tc>
      </w:tr>
      <w:tr w:rsidR="004050DD" w14:paraId="3EC01153" w14:textId="77777777" w:rsidTr="000D5518">
        <w:tc>
          <w:tcPr>
            <w:tcW w:w="2700" w:type="dxa"/>
            <w:gridSpan w:val="2"/>
          </w:tcPr>
          <w:p w14:paraId="466AF5D4" w14:textId="77777777" w:rsidR="004050DD" w:rsidRPr="009F3643" w:rsidRDefault="004050DD" w:rsidP="000D5518">
            <w:pPr>
              <w:widowControl w:val="0"/>
              <w:rPr>
                <w:rFonts w:ascii="Garamond" w:hAnsi="Garamond"/>
                <w:b/>
                <w:bCs/>
                <w:sz w:val="18"/>
                <w:szCs w:val="20"/>
              </w:rPr>
            </w:pPr>
            <w:r>
              <w:rPr>
                <w:rFonts w:ascii="Garamond" w:hAnsi="Garamond"/>
                <w:b/>
                <w:bCs/>
                <w:sz w:val="18"/>
                <w:szCs w:val="20"/>
              </w:rPr>
              <w:t>KC 4</w:t>
            </w:r>
            <w:r w:rsidRPr="009F3643">
              <w:rPr>
                <w:rFonts w:ascii="Garamond" w:hAnsi="Garamond"/>
                <w:b/>
                <w:bCs/>
                <w:sz w:val="18"/>
                <w:szCs w:val="20"/>
              </w:rPr>
              <w:t>.1</w:t>
            </w:r>
          </w:p>
          <w:p w14:paraId="1065A388" w14:textId="77777777" w:rsidR="004050DD" w:rsidRPr="009F3643" w:rsidRDefault="004050DD" w:rsidP="000D5518">
            <w:pPr>
              <w:widowControl w:val="0"/>
              <w:rPr>
                <w:rFonts w:ascii="Garamond" w:hAnsi="Garamond"/>
                <w:sz w:val="18"/>
                <w:szCs w:val="20"/>
              </w:rPr>
            </w:pPr>
            <w:r w:rsidRPr="004050DD">
              <w:rPr>
                <w:rFonts w:ascii="Garamond" w:hAnsi="Garamond"/>
                <w:bCs/>
                <w:sz w:val="18"/>
                <w:szCs w:val="20"/>
              </w:rPr>
              <w:t>The US began to develop a modern democracy and celebrated a new national culture, while Americans sought to define the nation's democratic ideals and change their society and institutions to match them.</w:t>
            </w:r>
          </w:p>
        </w:tc>
        <w:tc>
          <w:tcPr>
            <w:tcW w:w="540" w:type="dxa"/>
            <w:vAlign w:val="center"/>
          </w:tcPr>
          <w:p w14:paraId="263F3FE5" w14:textId="77777777" w:rsidR="004050DD" w:rsidRPr="00C7429B" w:rsidRDefault="004050DD" w:rsidP="000D55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7429B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72FFDB2" wp14:editId="7724531A">
                      <wp:extent cx="213756" cy="1985626"/>
                      <wp:effectExtent l="0" t="0" r="15240" b="15240"/>
                      <wp:docPr id="15" name="Left Brac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3756" cy="1985626"/>
                              </a:xfrm>
                              <a:prstGeom prst="leftBrace">
                                <a:avLst>
                                  <a:gd name="adj1" fmla="val 82191"/>
                                  <a:gd name="adj2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11F525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5" o:spid="_x0000_s1026" type="#_x0000_t87" style="width:16.85pt;height:15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V1FwMAAM4GAAAOAAAAZHJzL2Uyb0RvYy54bWysVclu2zAQvRfoPxC8K1osyQsiB/FWFEjb&#10;AGnRMy1SFluKVEk6Slr03zukZMVJL0URHwQOl5l5b96ML68eGoHumTZcyQLHFxFGTJaKcnko8JfP&#10;u2CGkbFEUiKUZAV+ZAZfLd++uezaBUtUrQRlGoETaRZdW+Da2nYRhqasWUPMhWqZhMNK6YZYMPUh&#10;pJp04L0RYRJFedgpTVutSmYM7G76Q7z0/quKlfZTVRlmkSgw5Gb9V/vv3n3D5SVZHDRpa14OaZD/&#10;yKIhXELQ0dWGWIKOmv/lquGlVkZV9qJUTaiqipfMYwA0cfQCzV1NWuaxADmmHWkyr+e2/Hh/qxGn&#10;ULsMI0kaqNENqyxaaVIyBJvAUNeaBVy8a2+1w2jaG1V+N3AQPjtxhoE7aN99UBQckaNVnpWHSjfu&#10;JeBFD578x5F89mBRCZtJPJlmOUYlHMXzWZYnuYsdksXpdauNfcdUg9yiwALS9Fn6EOT+xlhfATrA&#10;IPRbjFHVCCjoPRFolsTzeCj42Z3k/E4WwW8IO3iEBE6BnXupdlwILxshUQd5Zyk88bwowak79YZT&#10;MFsLjSB2gen32N8Rxwa46fcG9cEWaPRsCyJ6/bvXngBz7liro6Q+fs0I3Q5rS7jo1/BaSJcB8/IH&#10;VvxloHkgyBHupflrHs23s+0sDdIk3wZptNkE17t1GuS7eJptJpv1ehP/dmnH6aLmlDLp0J3aJE7/&#10;TYZDw/YCHxvlGSajD/uRqmw1X2287hwRT9DD52l4ZgCLhzpCut5l0TSdzILpNJsE6WQbBavZbh1c&#10;r+M8n25X69X2BaStp8m8DqqRc5eVOlqm72raIcqdYCfZPAFFUg7zJ5k6pcFEIuIAg7O0GiOt7Fdu&#10;a9/1rj2cj1EIryCjMZ+eupM8nDUWeGDjiVyowUk6vttdg/cTYa/oIzQ7ZO07Gv4EYFEr/ROjDgZq&#10;gc2PI9EMI/FewsSa5NkU2tueG/rc2J8bRJbgqsAWGPLLte2n9rHV/FBDpL6fpLqGIVNxJ3KfX5/V&#10;YMDQ9EiGAe+m8rntbz39DS3/AAAA//8DAFBLAwQUAAYACAAAACEAg5VUUNwAAAAEAQAADwAAAGRy&#10;cy9kb3ducmV2LnhtbEyPQUvDQBCF74L/YRnBm920FVtjNkUEvUShxoJ4m2anSTA7G7PbNv33jl70&#10;Mo/hDe99k61G16kDDaH1bGA6SUARV962XBvYvD1eLUGFiGyx80wGThRglZ+fZZhaf+RXOpSxVhLC&#10;IUUDTYx9qnWoGnIYJr4nFm/nB4dR1qHWdsCjhLtOz5LkRjtsWRoa7Omhoeqz3DsDO42nr2J8f4rP&#10;L9oXxW25/rhujbm8GO/vQEUa498x/OALOuTCtPV7tkF1BuSR+DvFm88XoLai09kCdJ7p//D5NwAA&#10;AP//AwBQSwECLQAUAAYACAAAACEAtoM4kv4AAADhAQAAEwAAAAAAAAAAAAAAAAAAAAAAW0NvbnRl&#10;bnRfVHlwZXNdLnhtbFBLAQItABQABgAIAAAAIQA4/SH/1gAAAJQBAAALAAAAAAAAAAAAAAAAAC8B&#10;AABfcmVscy8ucmVsc1BLAQItABQABgAIAAAAIQCcuiV1FwMAAM4GAAAOAAAAAAAAAAAAAAAAAC4C&#10;AABkcnMvZTJvRG9jLnhtbFBLAQItABQABgAIAAAAIQCDlVRQ3AAAAAQBAAAPAAAAAAAAAAAAAAAA&#10;AHEFAABkcnMvZG93bnJldi54bWxQSwUGAAAAAAQABADzAAAAegYAAAAA&#10;" adj="1911" fillcolor="#5b9bd5" strokecolor="black [0]" strokeweight="2pt">
                      <v:shadow color="black [0]"/>
                      <v:textbox inset="2.88pt,2.88pt,2.88pt,2.88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15" w:type="dxa"/>
          </w:tcPr>
          <w:p w14:paraId="63830377" w14:textId="77777777" w:rsidR="004050DD" w:rsidRPr="004050DD" w:rsidRDefault="004050DD" w:rsidP="000D5518">
            <w:pPr>
              <w:pStyle w:val="ListParagraph"/>
              <w:widowControl w:val="0"/>
              <w:numPr>
                <w:ilvl w:val="0"/>
                <w:numId w:val="2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4050DD">
              <w:rPr>
                <w:rFonts w:ascii="Garamond" w:hAnsi="Garamond"/>
                <w:sz w:val="18"/>
                <w:szCs w:val="20"/>
              </w:rPr>
              <w:t>Explain how participatory democracy expanded to all adult, white men (KC 4.1.I).</w:t>
            </w:r>
          </w:p>
          <w:p w14:paraId="3428CCD0" w14:textId="77777777" w:rsidR="004050DD" w:rsidRPr="004050DD" w:rsidRDefault="004050DD" w:rsidP="000D5518">
            <w:pPr>
              <w:pStyle w:val="ListParagraph"/>
              <w:widowControl w:val="0"/>
              <w:numPr>
                <w:ilvl w:val="0"/>
                <w:numId w:val="2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4050DD">
              <w:rPr>
                <w:rFonts w:ascii="Garamond" w:hAnsi="Garamond"/>
                <w:sz w:val="18"/>
                <w:szCs w:val="20"/>
              </w:rPr>
              <w:t>Explain how and why political parties addressed issues such as tariffs, internal improvements, the scope of federal powers, and foreign relations (KC 4.I.I.A-C)</w:t>
            </w:r>
          </w:p>
          <w:p w14:paraId="1C462693" w14:textId="77777777" w:rsidR="004050DD" w:rsidRPr="004050DD" w:rsidRDefault="004050DD" w:rsidP="000D5518">
            <w:pPr>
              <w:pStyle w:val="ListParagraph"/>
              <w:widowControl w:val="0"/>
              <w:numPr>
                <w:ilvl w:val="0"/>
                <w:numId w:val="2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4050DD">
              <w:rPr>
                <w:rFonts w:ascii="Garamond" w:hAnsi="Garamond"/>
                <w:sz w:val="18"/>
                <w:szCs w:val="20"/>
              </w:rPr>
              <w:t>Explain how and why the Democratic Party emerged, the Supreme Court took on an expanding role, and regionalism became a political factor in the 1830s (KC 4.1.I.C).</w:t>
            </w:r>
          </w:p>
          <w:p w14:paraId="4A42952B" w14:textId="77777777" w:rsidR="004050DD" w:rsidRPr="004050DD" w:rsidRDefault="004050DD" w:rsidP="000D5518">
            <w:pPr>
              <w:pStyle w:val="ListParagraph"/>
              <w:widowControl w:val="0"/>
              <w:numPr>
                <w:ilvl w:val="0"/>
                <w:numId w:val="2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4050DD">
              <w:rPr>
                <w:rFonts w:ascii="Garamond" w:hAnsi="Garamond"/>
                <w:sz w:val="18"/>
                <w:szCs w:val="20"/>
              </w:rPr>
              <w:t>Explain the development of the Market Revolution and how it led to economic, social, and geographic mobility, the 2nd Great Awakening, and moral, social, and religious reforms (KC 4.1.II.A).</w:t>
            </w:r>
          </w:p>
          <w:p w14:paraId="77615C33" w14:textId="77777777" w:rsidR="004050DD" w:rsidRPr="004050DD" w:rsidRDefault="004050DD" w:rsidP="000D5518">
            <w:pPr>
              <w:pStyle w:val="ListParagraph"/>
              <w:widowControl w:val="0"/>
              <w:numPr>
                <w:ilvl w:val="0"/>
                <w:numId w:val="2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4050DD">
              <w:rPr>
                <w:rFonts w:ascii="Garamond" w:hAnsi="Garamond"/>
                <w:sz w:val="18"/>
                <w:szCs w:val="20"/>
              </w:rPr>
              <w:t>Explain the development of artistic and religious movements after 1800 as well as ways in which enslaved and free African-Americans created communities and strategies to protect family structures and change their political status (KC 4.1.II.C-D).</w:t>
            </w:r>
          </w:p>
          <w:p w14:paraId="6D1AF89A" w14:textId="77777777" w:rsidR="004050DD" w:rsidRPr="004050DD" w:rsidRDefault="004050DD" w:rsidP="000D5518">
            <w:pPr>
              <w:pStyle w:val="ListParagraph"/>
              <w:widowControl w:val="0"/>
              <w:numPr>
                <w:ilvl w:val="0"/>
                <w:numId w:val="2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4050DD">
              <w:rPr>
                <w:rFonts w:ascii="Garamond" w:hAnsi="Garamond"/>
                <w:sz w:val="18"/>
                <w:szCs w:val="20"/>
              </w:rPr>
              <w:t>Explain the causes and effects of the temperance, abolitionist, and women’s' rights movements (KC 4.1.IIIA-C).</w:t>
            </w:r>
          </w:p>
        </w:tc>
      </w:tr>
      <w:tr w:rsidR="004050DD" w14:paraId="131AC5E7" w14:textId="77777777" w:rsidTr="000D5518">
        <w:tc>
          <w:tcPr>
            <w:tcW w:w="2700" w:type="dxa"/>
            <w:gridSpan w:val="2"/>
          </w:tcPr>
          <w:p w14:paraId="69656DD9" w14:textId="77777777" w:rsidR="004050DD" w:rsidRPr="009F3643" w:rsidRDefault="004050DD" w:rsidP="000D551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540" w:type="dxa"/>
          </w:tcPr>
          <w:p w14:paraId="73340FB8" w14:textId="77777777" w:rsidR="004050DD" w:rsidRPr="00C7429B" w:rsidRDefault="004050DD" w:rsidP="000D551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5" w:type="dxa"/>
          </w:tcPr>
          <w:p w14:paraId="2F4C09A5" w14:textId="77777777" w:rsidR="004050DD" w:rsidRPr="005732D7" w:rsidRDefault="004050DD" w:rsidP="000D5518">
            <w:pPr>
              <w:widowControl w:val="0"/>
              <w:spacing w:before="120" w:after="120" w:line="180" w:lineRule="auto"/>
              <w:rPr>
                <w:rFonts w:ascii="Garamond" w:hAnsi="Garamond"/>
                <w:sz w:val="28"/>
                <w:szCs w:val="20"/>
              </w:rPr>
            </w:pPr>
            <w:r w:rsidRPr="005732D7">
              <w:rPr>
                <w:rFonts w:ascii="Garamond" w:hAnsi="Garamond"/>
                <w:b/>
                <w:bCs/>
                <w:i/>
                <w:iCs/>
                <w:sz w:val="28"/>
                <w:szCs w:val="36"/>
              </w:rPr>
              <w:t>You Should Be Able To Explain:</w:t>
            </w:r>
            <w:r w:rsidRPr="005732D7">
              <w:rPr>
                <w:rFonts w:ascii="Garamond" w:hAnsi="Garamond"/>
                <w:b/>
                <w:bCs/>
                <w:i/>
                <w:iCs/>
                <w:sz w:val="28"/>
                <w:szCs w:val="20"/>
              </w:rPr>
              <w:t xml:space="preserve"> </w:t>
            </w:r>
          </w:p>
        </w:tc>
      </w:tr>
      <w:tr w:rsidR="004050DD" w14:paraId="1BCC7DE6" w14:textId="77777777" w:rsidTr="000D5518">
        <w:trPr>
          <w:trHeight w:val="2304"/>
        </w:trPr>
        <w:tc>
          <w:tcPr>
            <w:tcW w:w="2700" w:type="dxa"/>
            <w:gridSpan w:val="2"/>
          </w:tcPr>
          <w:p w14:paraId="0526E2EC" w14:textId="77777777" w:rsidR="004050DD" w:rsidRPr="009F3643" w:rsidRDefault="00527C59" w:rsidP="000D5518">
            <w:pPr>
              <w:widowControl w:val="0"/>
              <w:rPr>
                <w:rFonts w:ascii="Garamond" w:hAnsi="Garamond"/>
                <w:b/>
                <w:sz w:val="18"/>
                <w:szCs w:val="20"/>
              </w:rPr>
            </w:pPr>
            <w:r>
              <w:rPr>
                <w:rFonts w:ascii="Garamond" w:hAnsi="Garamond"/>
                <w:b/>
                <w:sz w:val="18"/>
                <w:szCs w:val="20"/>
              </w:rPr>
              <w:t>KC 4</w:t>
            </w:r>
            <w:r w:rsidR="004050DD" w:rsidRPr="009F3643">
              <w:rPr>
                <w:rFonts w:ascii="Garamond" w:hAnsi="Garamond"/>
                <w:b/>
                <w:sz w:val="18"/>
                <w:szCs w:val="20"/>
              </w:rPr>
              <w:t>.2</w:t>
            </w:r>
          </w:p>
          <w:p w14:paraId="3FDC2D75" w14:textId="77777777" w:rsidR="004050DD" w:rsidRPr="009F3643" w:rsidRDefault="00527C59" w:rsidP="000D5518">
            <w:pPr>
              <w:widowControl w:val="0"/>
              <w:rPr>
                <w:rFonts w:ascii="Garamond" w:hAnsi="Garamond"/>
                <w:sz w:val="18"/>
                <w:szCs w:val="20"/>
              </w:rPr>
            </w:pPr>
            <w:r w:rsidRPr="00527C59">
              <w:rPr>
                <w:rFonts w:ascii="Garamond" w:hAnsi="Garamond"/>
                <w:sz w:val="18"/>
                <w:szCs w:val="20"/>
              </w:rPr>
              <w:t>Innovations in technology, agriculture, and commerce powerfully accelerated the American economy, precipitating profound changes to US society and the national and regional identities.</w:t>
            </w:r>
          </w:p>
        </w:tc>
        <w:tc>
          <w:tcPr>
            <w:tcW w:w="540" w:type="dxa"/>
            <w:vAlign w:val="center"/>
          </w:tcPr>
          <w:p w14:paraId="7CC8C468" w14:textId="77777777" w:rsidR="004050DD" w:rsidRPr="00C7429B" w:rsidRDefault="004050DD" w:rsidP="000D55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7429B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7950A8D" wp14:editId="3BC291AC">
                      <wp:extent cx="182880" cy="1342788"/>
                      <wp:effectExtent l="0" t="0" r="26670" b="10160"/>
                      <wp:docPr id="28" name="Left Brac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1342788"/>
                              </a:xfrm>
                              <a:prstGeom prst="leftBrace">
                                <a:avLst>
                                  <a:gd name="adj1" fmla="val 82191"/>
                                  <a:gd name="adj2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F7BF7C" id="Left Brace 28" o:spid="_x0000_s1026" type="#_x0000_t87" style="width:14.4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qrFgMAAM4GAAAOAAAAZHJzL2Uyb0RvYy54bWysVclu2zAQvRfoPxC8K1os2bIRJYi3okC6&#10;AGnRMy1SFluKVEk6Slr03zukZFVJL0URHwQOOZyZ9/hmfHn90Ah0z7ThShY4vogwYrJUlMtjgT9/&#10;2gc5RsYSSYlQkhX4kRl8ffX61WXXrliiaiUo0wiCSLPq2gLX1rarMDRlzRpiLlTLJBxWSjfEgqmP&#10;IdWkg+iNCJMomoed0rTVqmTGwO62P8RXPn5VsdJ+qCrDLBIFhtqs/2r/PbhveHVJVkdN2pqXQxnk&#10;P6poCJeQdAy1JZagk+Z/hWp4qZVRlb0oVROqquIl8xgATRw9Q3NXk5Z5LECOaUeazMuFLd/ff9SI&#10;0wIn8FKSNPBGt6yyaK1JyRBsAkNda1bgeNd+1A6jaW9V+c3AQfjkxBkGfNChe6coBCInqzwrD5Vu&#10;3E3Aix48+Y8j+ezBohI24zzJc3iiEo7iWZoscp87JKvz7VYb+4apBrlFgQWU6av0Kcj9rbH+BegA&#10;g9CvMUZVI+BB74lAeRIv4+HBJz7J1CeL4Od8IO0QEVbnxC68VHsuhJeNkKgD3rIUrnhelODUnXrD&#10;KZhthEaQu8D0W+x9xKkBbvq9QX2wBRqdbEFGr39321dipoG1Oknq89eM0N2wtoSLfg23hXQVMC9/&#10;YMU7A80DQY5wL82fy2i5y3d5GqTJfBek0XYb3Ow3aTDfx4tsO9tuNtv4lys7Tlc1p5RJh+7cJnH6&#10;bzIcGrYX+NgoTzAZfTyMVGXr5XqbDY8wcQufluGZASwe6gjpZp9Fi3SWB4tFNgvS2S4K1vl+E9xs&#10;4vl8sVtv1rtnkHaeJvMyqEbOXVXqZJm+q2mHKHeCnWXLBBRJOcyfZOGUBnIn4giDs7QaI63sF25r&#10;3/WuPVyMUQgvIKOxnp66szycNT7wwMYfckFOZ+n4bncN3k+Eg6KP0OxQte9o+BOARa30D4w6GKgF&#10;Nt9PRDOMxFsJE2s2zxZzmMBTQ0+Nw9QgsoRQBbbAkF9ubD+1T63mxxoy9f0k1Q0MmYo7kfv6+qoG&#10;A4amRzIMeDeVp7b3+vM3dPUbAAD//wMAUEsDBBQABgAIAAAAIQA/82R82QAAAAQBAAAPAAAAZHJz&#10;L2Rvd25yZXYueG1sTI8xT8NADIV3JP7DyUhs9JJIkJLmUiFQxcCACAyMbuImETlfdHdNw7/HsNDF&#10;lvWenr9Xbhc7qpl8GBwbSFcJKOLGtQN3Bj7edzdrUCEitzg6JgPfFGBbXV6UWLTuxG8017FTEsKh&#10;QAN9jFOhdWh6shhWbiIW7eC8xSin73Tr8SThdtRZktxpiwPLhx4neuyp+aqP1sDry5zn03Pu0x3e&#10;f+on9FhnuTHXV8vDBlSkJf6b4Rdf0KESpr07chvUaECKxL8pWraWFnvZaXoLuir1OXz1AwAA//8D&#10;AFBLAQItABQABgAIAAAAIQC2gziS/gAAAOEBAAATAAAAAAAAAAAAAAAAAAAAAABbQ29udGVudF9U&#10;eXBlc10ueG1sUEsBAi0AFAAGAAgAAAAhADj9If/WAAAAlAEAAAsAAAAAAAAAAAAAAAAALwEAAF9y&#10;ZWxzLy5yZWxzUEsBAi0AFAAGAAgAAAAhANGxiqsWAwAAzgYAAA4AAAAAAAAAAAAAAAAALgIAAGRy&#10;cy9lMm9Eb2MueG1sUEsBAi0AFAAGAAgAAAAhAD/zZHzZAAAABAEAAA8AAAAAAAAAAAAAAAAAcAUA&#10;AGRycy9kb3ducmV2LnhtbFBLBQYAAAAABAAEAPMAAAB2BgAAAAA=&#10;" adj="2418" fillcolor="#5b9bd5" strokecolor="black [0]" strokeweight="2pt">
                      <v:shadow color="black [0]"/>
                      <v:textbox inset="2.88pt,2.88pt,2.88pt,2.88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15" w:type="dxa"/>
          </w:tcPr>
          <w:p w14:paraId="3D23C0FE" w14:textId="77777777" w:rsidR="00527C59" w:rsidRPr="00527C59" w:rsidRDefault="00527C59" w:rsidP="000D5518">
            <w:pPr>
              <w:pStyle w:val="ListParagraph"/>
              <w:widowControl w:val="0"/>
              <w:numPr>
                <w:ilvl w:val="0"/>
                <w:numId w:val="2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527C59">
              <w:rPr>
                <w:rFonts w:ascii="Garamond" w:hAnsi="Garamond"/>
                <w:sz w:val="18"/>
                <w:szCs w:val="20"/>
              </w:rPr>
              <w:t>Explain the impact of the Market Revolution and early industrialization on America (KC 4.2.I.A-B).</w:t>
            </w:r>
          </w:p>
          <w:p w14:paraId="1FAFA9D1" w14:textId="77777777" w:rsidR="00527C59" w:rsidRPr="00527C59" w:rsidRDefault="00527C59" w:rsidP="000D5518">
            <w:pPr>
              <w:pStyle w:val="ListParagraph"/>
              <w:widowControl w:val="0"/>
              <w:numPr>
                <w:ilvl w:val="0"/>
                <w:numId w:val="2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527C59">
              <w:rPr>
                <w:rFonts w:ascii="Garamond" w:hAnsi="Garamond"/>
                <w:sz w:val="18"/>
                <w:szCs w:val="20"/>
              </w:rPr>
              <w:t>Articulate the ways in which the federal government supported the growth of the Market Revolution (KC 4.2.I.C).</w:t>
            </w:r>
          </w:p>
          <w:p w14:paraId="31126CBA" w14:textId="77777777" w:rsidR="00527C59" w:rsidRPr="00527C59" w:rsidRDefault="00527C59" w:rsidP="000D5518">
            <w:pPr>
              <w:pStyle w:val="ListParagraph"/>
              <w:widowControl w:val="0"/>
              <w:numPr>
                <w:ilvl w:val="0"/>
                <w:numId w:val="2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527C59">
              <w:rPr>
                <w:rFonts w:ascii="Garamond" w:hAnsi="Garamond"/>
                <w:sz w:val="18"/>
                <w:szCs w:val="20"/>
              </w:rPr>
              <w:t>Explain the impact of the Market Revolution on the working class, farmers, the middle class, elites, as well as on gender and the family (KC 4.2.II.A-C).</w:t>
            </w:r>
          </w:p>
          <w:p w14:paraId="2AE1DF15" w14:textId="77777777" w:rsidR="00527C59" w:rsidRPr="00527C59" w:rsidRDefault="00527C59" w:rsidP="000D5518">
            <w:pPr>
              <w:pStyle w:val="ListParagraph"/>
              <w:widowControl w:val="0"/>
              <w:numPr>
                <w:ilvl w:val="0"/>
                <w:numId w:val="2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527C59">
              <w:rPr>
                <w:rFonts w:ascii="Garamond" w:hAnsi="Garamond"/>
                <w:sz w:val="18"/>
                <w:szCs w:val="20"/>
              </w:rPr>
              <w:t>Explain migratory changes during the Market Revolution (KC 4.2.III.A).</w:t>
            </w:r>
          </w:p>
          <w:p w14:paraId="3637F55B" w14:textId="77777777" w:rsidR="004050DD" w:rsidRPr="00527C59" w:rsidRDefault="00527C59" w:rsidP="000D5518">
            <w:pPr>
              <w:pStyle w:val="ListParagraph"/>
              <w:widowControl w:val="0"/>
              <w:numPr>
                <w:ilvl w:val="0"/>
                <w:numId w:val="2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527C59">
              <w:rPr>
                <w:rFonts w:ascii="Garamond" w:hAnsi="Garamond"/>
                <w:sz w:val="18"/>
                <w:szCs w:val="20"/>
              </w:rPr>
              <w:t>Explain the impact of the Market Revolution on the South, as well as the growth of sectionalism (KC 4.2.III.B-D).</w:t>
            </w:r>
          </w:p>
        </w:tc>
      </w:tr>
      <w:tr w:rsidR="004050DD" w14:paraId="58AEA178" w14:textId="77777777" w:rsidTr="000D5518">
        <w:tc>
          <w:tcPr>
            <w:tcW w:w="2700" w:type="dxa"/>
            <w:gridSpan w:val="2"/>
          </w:tcPr>
          <w:p w14:paraId="0F06B23B" w14:textId="77777777" w:rsidR="004050DD" w:rsidRPr="009F3643" w:rsidRDefault="004050DD" w:rsidP="000D5518">
            <w:pPr>
              <w:widowControl w:val="0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540" w:type="dxa"/>
          </w:tcPr>
          <w:p w14:paraId="0EF03477" w14:textId="77777777" w:rsidR="004050DD" w:rsidRPr="00C7429B" w:rsidRDefault="004050DD" w:rsidP="000D5518">
            <w:pPr>
              <w:jc w:val="center"/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7015" w:type="dxa"/>
          </w:tcPr>
          <w:p w14:paraId="30196118" w14:textId="77777777" w:rsidR="004050DD" w:rsidRPr="005732D7" w:rsidRDefault="004050DD" w:rsidP="000D5518">
            <w:pPr>
              <w:widowControl w:val="0"/>
              <w:spacing w:before="120" w:after="120" w:line="180" w:lineRule="auto"/>
              <w:rPr>
                <w:rFonts w:ascii="Garamond" w:hAnsi="Garamond"/>
                <w:sz w:val="28"/>
                <w:szCs w:val="20"/>
              </w:rPr>
            </w:pPr>
            <w:r w:rsidRPr="005732D7">
              <w:rPr>
                <w:rFonts w:ascii="Garamond" w:hAnsi="Garamond"/>
                <w:b/>
                <w:bCs/>
                <w:i/>
                <w:iCs/>
                <w:sz w:val="28"/>
                <w:szCs w:val="36"/>
              </w:rPr>
              <w:t>You Should Be Able To Explain:</w:t>
            </w:r>
            <w:r w:rsidRPr="005732D7">
              <w:rPr>
                <w:rFonts w:ascii="Garamond" w:hAnsi="Garamond"/>
                <w:b/>
                <w:bCs/>
                <w:i/>
                <w:iCs/>
                <w:sz w:val="28"/>
                <w:szCs w:val="20"/>
              </w:rPr>
              <w:t xml:space="preserve"> </w:t>
            </w:r>
          </w:p>
        </w:tc>
      </w:tr>
      <w:tr w:rsidR="004050DD" w14:paraId="0994402D" w14:textId="77777777" w:rsidTr="00D17E18">
        <w:trPr>
          <w:trHeight w:val="1378"/>
        </w:trPr>
        <w:tc>
          <w:tcPr>
            <w:tcW w:w="2700" w:type="dxa"/>
            <w:gridSpan w:val="2"/>
          </w:tcPr>
          <w:p w14:paraId="3E756AEF" w14:textId="77777777" w:rsidR="004050DD" w:rsidRPr="009F3643" w:rsidRDefault="00527C59" w:rsidP="000D5518">
            <w:pPr>
              <w:widowControl w:val="0"/>
              <w:rPr>
                <w:rFonts w:ascii="Garamond" w:hAnsi="Garamond"/>
                <w:b/>
                <w:sz w:val="18"/>
                <w:szCs w:val="20"/>
              </w:rPr>
            </w:pPr>
            <w:r>
              <w:rPr>
                <w:rFonts w:ascii="Garamond" w:hAnsi="Garamond"/>
                <w:b/>
                <w:sz w:val="18"/>
                <w:szCs w:val="20"/>
              </w:rPr>
              <w:t>KC 4</w:t>
            </w:r>
            <w:r w:rsidR="004050DD" w:rsidRPr="009F3643">
              <w:rPr>
                <w:rFonts w:ascii="Garamond" w:hAnsi="Garamond"/>
                <w:b/>
                <w:sz w:val="18"/>
                <w:szCs w:val="20"/>
              </w:rPr>
              <w:t>.3</w:t>
            </w:r>
          </w:p>
          <w:p w14:paraId="399433B5" w14:textId="77777777" w:rsidR="004050DD" w:rsidRPr="009F3643" w:rsidRDefault="00527C59" w:rsidP="000D5518">
            <w:pPr>
              <w:widowControl w:val="0"/>
              <w:rPr>
                <w:rFonts w:ascii="Garamond" w:hAnsi="Garamond"/>
                <w:sz w:val="18"/>
                <w:szCs w:val="20"/>
              </w:rPr>
            </w:pPr>
            <w:r w:rsidRPr="00527C59">
              <w:rPr>
                <w:rFonts w:ascii="Garamond" w:hAnsi="Garamond"/>
                <w:sz w:val="18"/>
                <w:szCs w:val="20"/>
              </w:rPr>
              <w:t>The US interest in increasing foreign trade and expanding its national borders shaped the nation's foreign policy and spurred government and private initiatives.</w:t>
            </w:r>
          </w:p>
        </w:tc>
        <w:tc>
          <w:tcPr>
            <w:tcW w:w="540" w:type="dxa"/>
          </w:tcPr>
          <w:p w14:paraId="05907B47" w14:textId="77777777" w:rsidR="004050DD" w:rsidRPr="00C7429B" w:rsidRDefault="004050DD" w:rsidP="000D5518">
            <w:pPr>
              <w:jc w:val="center"/>
              <w:rPr>
                <w:rFonts w:ascii="Garamond" w:hAnsi="Garamond"/>
                <w:noProof/>
                <w:sz w:val="20"/>
                <w:szCs w:val="20"/>
              </w:rPr>
            </w:pPr>
            <w:r w:rsidRPr="00C7429B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5B5425" wp14:editId="74B7CF0D">
                      <wp:extent cx="174253" cy="638354"/>
                      <wp:effectExtent l="0" t="0" r="16510" b="28575"/>
                      <wp:docPr id="4" name="Left Bra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253" cy="638354"/>
                              </a:xfrm>
                              <a:prstGeom prst="leftBrace">
                                <a:avLst>
                                  <a:gd name="adj1" fmla="val 82191"/>
                                  <a:gd name="adj2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BA1465" id="Left Brace 4" o:spid="_x0000_s1026" type="#_x0000_t87" style="width:13.7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WfEwMAAMsGAAAOAAAAZHJzL2Uyb0RvYy54bWysVdtu1DAQfUfiHyy/p7nvTU2r7g0hlYtU&#10;EM/e2NkYHDvY3qYF8e+MnWxIywtC3YfIY49n5hyfmb28fmgEumfacCULHF9EGDFZKsrlscCfP+2D&#10;BUbGEkmJUJIV+JEZfH31+tVl165YomolKNMIgkiz6toC19a2qzA0Zc0aYi5UyyQcVko3xIKpjyHV&#10;pIPojQiTKJqFndK01apkxsDutj/EVz5+VbHSfqgqwywSBYbarP9q/z24b3h1SVZHTdqal0MZ5D+q&#10;aAiXkHQMtSWWoJPmf4VqeKmVUZW9KFUTqqriJfMYAE0cPUNzV5OWeSxAjmlHmszLhS3f33/UiNMC&#10;ZxhJ0sAT3bLKorUmJUOZ46drzQrc7tqP2iE07a0qvxk4CJ+cOMOADzp07xSFOORklefkodKNuwlo&#10;0YOn/nGknj1YVMJmPM+SPMWohKNZukhznzokq/PlVhv7hqkGuUWBBRTpa/QZyP2tsZ5+OoAg9GuM&#10;UdUIeM17ItAiiZfx8NoTn2Tqk0fwcz6QdogIq3NiF16qPRfCa0ZI1BU4yTO44mlRglN36g0nX7YR&#10;GkHuAtNvsfcRpwao6fcG6cEWCHSyBRm9+N1tX4mZBtbqJKnPXzNCd8PaEi76NdwW0lXAvPaBFe8M&#10;LA8EOb69Ln8uo+VusVtkQZbMdkEWbbfBzX6TBbN9PM+36Xaz2ca/XNlxtqo5pUw6dOceibN/0+DQ&#10;rb26xy55gsno42GkKl8v19t8eISJW/i0DM8MYPFQR0g3+zyaZ+kimM/zNMjSXRSsF/tNcLOJZ7P5&#10;br1Z755B2nmazMugGjl3VamTZfquph2i3Ak2zZcJKJJyGD7J3CkNxhERR5iapdUYaWW/cFv7lnfd&#10;4WKMQngBGY319NSd5eGs8YEHNv6QC3I6S8c3u+vvfiAcFH2EXoeqfUPDPwAsaqV/YNTBNC2w+X4i&#10;mmEk3koYV+ksn89g/E4NPTUOU4PIEkIV2AJDfrmx/cg+tZofa8jU95NUNzBjKu5E7uvrqxoMmJge&#10;yTDd3Uie2t7rz3/Q1W8AAAD//wMAUEsDBBQABgAIAAAAIQCdLXVk2QAAAAQBAAAPAAAAZHJzL2Rv&#10;d25yZXYueG1sTI9BS8NAEIXvgv9hGcGb3bVYlZhNKYWehIrVi7dpdtwEs7Mhu2nT/npHL3p5MLzH&#10;e9+Uyyl06kBDaiNbuJ0ZUMR1dC17C+9vm5tHUCkjO+wik4UTJVhWlxclFi4e+ZUOu+yVlHAq0EKT&#10;c19oneqGAqZZ7InF+4xDwCzn4LUb8CjlodNzY+51wJZlocGe1g3VX7sxWPDPpy3hSxj7D1zQsDn7&#10;7fq8svb6alo9gco05b8w/OALOlTCtI8ju6Q6C/JI/lXx5g93oPaSMWYBuir1f/jqGwAA//8DAFBL&#10;AQItABQABgAIAAAAIQC2gziS/gAAAOEBAAATAAAAAAAAAAAAAAAAAAAAAABbQ29udGVudF9UeXBl&#10;c10ueG1sUEsBAi0AFAAGAAgAAAAhADj9If/WAAAAlAEAAAsAAAAAAAAAAAAAAAAALwEAAF9yZWxz&#10;Ly5yZWxzUEsBAi0AFAAGAAgAAAAhAAOUNZ8TAwAAywYAAA4AAAAAAAAAAAAAAAAALgIAAGRycy9l&#10;Mm9Eb2MueG1sUEsBAi0AFAAGAAgAAAAhAJ0tdWTZAAAABAEAAA8AAAAAAAAAAAAAAAAAbQUAAGRy&#10;cy9kb3ducmV2LnhtbFBLBQYAAAAABAAEAPMAAABzBgAAAAA=&#10;" adj="4846" fillcolor="#5b9bd5" strokecolor="black [0]" strokeweight="2pt">
                      <v:shadow color="black [0]"/>
                      <v:textbox inset="2.88pt,2.88pt,2.88pt,2.88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15" w:type="dxa"/>
          </w:tcPr>
          <w:p w14:paraId="12D60213" w14:textId="77777777" w:rsidR="00527C59" w:rsidRPr="00527C59" w:rsidRDefault="00527C59" w:rsidP="000D5518">
            <w:pPr>
              <w:pStyle w:val="ListParagraph"/>
              <w:widowControl w:val="0"/>
              <w:numPr>
                <w:ilvl w:val="0"/>
                <w:numId w:val="2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527C59">
              <w:rPr>
                <w:rFonts w:ascii="Garamond" w:hAnsi="Garamond"/>
                <w:sz w:val="18"/>
                <w:szCs w:val="20"/>
              </w:rPr>
              <w:t>Explain the changing global presence of the U.S. with the Monroe Doctrine, acquisition of new territories, and continued subjugation of Native populations (KC 4.3.II.A-C).</w:t>
            </w:r>
          </w:p>
          <w:p w14:paraId="371A5DFB" w14:textId="77777777" w:rsidR="004050DD" w:rsidRPr="00527C59" w:rsidRDefault="00527C59" w:rsidP="000D5518">
            <w:pPr>
              <w:pStyle w:val="ListParagraph"/>
              <w:widowControl w:val="0"/>
              <w:numPr>
                <w:ilvl w:val="0"/>
                <w:numId w:val="22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527C59">
              <w:rPr>
                <w:rFonts w:ascii="Garamond" w:hAnsi="Garamond"/>
                <w:sz w:val="18"/>
                <w:szCs w:val="20"/>
              </w:rPr>
              <w:t>Explain continuing debates over slavery, especially the expansion of slavery into new territories and attempts at legislative compromise (KC 4.3.II.A-C).</w:t>
            </w:r>
          </w:p>
        </w:tc>
      </w:tr>
      <w:tr w:rsidR="004050DD" w14:paraId="3920AC56" w14:textId="77777777" w:rsidTr="000D5518">
        <w:tc>
          <w:tcPr>
            <w:tcW w:w="2700" w:type="dxa"/>
            <w:gridSpan w:val="2"/>
          </w:tcPr>
          <w:p w14:paraId="176EB798" w14:textId="77777777" w:rsidR="004050DD" w:rsidRPr="00C7429B" w:rsidRDefault="004050DD" w:rsidP="000D5518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14:paraId="0D86135F" w14:textId="77777777" w:rsidR="004050DD" w:rsidRPr="00C7429B" w:rsidRDefault="004050DD" w:rsidP="000D5518">
            <w:pPr>
              <w:jc w:val="center"/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7015" w:type="dxa"/>
          </w:tcPr>
          <w:p w14:paraId="6BA1CC1F" w14:textId="77777777" w:rsidR="004050DD" w:rsidRPr="00C7429B" w:rsidRDefault="004050DD" w:rsidP="000D5518">
            <w:pPr>
              <w:widowControl w:val="0"/>
              <w:spacing w:line="28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50DD" w14:paraId="109C8904" w14:textId="77777777" w:rsidTr="000D5518">
        <w:tc>
          <w:tcPr>
            <w:tcW w:w="10255" w:type="dxa"/>
            <w:gridSpan w:val="4"/>
          </w:tcPr>
          <w:p w14:paraId="35802873" w14:textId="77777777" w:rsidR="004050DD" w:rsidRPr="009F3643" w:rsidRDefault="004050DD" w:rsidP="000D5518">
            <w:pPr>
              <w:widowControl w:val="0"/>
              <w:rPr>
                <w:rFonts w:ascii="Calibri Light" w:hAnsi="Calibri Light"/>
                <w:i/>
                <w:iCs/>
                <w:sz w:val="28"/>
                <w:szCs w:val="36"/>
              </w:rPr>
            </w:pPr>
            <w:r w:rsidRPr="009F3643">
              <w:rPr>
                <w:rFonts w:ascii="Calibri Light" w:hAnsi="Calibri Light"/>
                <w:i/>
                <w:iCs/>
                <w:sz w:val="28"/>
                <w:szCs w:val="36"/>
              </w:rPr>
              <w:t>Thinking Like A Historian</w:t>
            </w:r>
          </w:p>
        </w:tc>
      </w:tr>
      <w:tr w:rsidR="004050DD" w14:paraId="4A9F97ED" w14:textId="77777777" w:rsidTr="00D17E18">
        <w:trPr>
          <w:trHeight w:val="755"/>
        </w:trPr>
        <w:tc>
          <w:tcPr>
            <w:tcW w:w="540" w:type="dxa"/>
          </w:tcPr>
          <w:p w14:paraId="60410BA2" w14:textId="77777777" w:rsidR="004050DD" w:rsidRPr="00C7429B" w:rsidRDefault="004050DD" w:rsidP="000D5518">
            <w:pPr>
              <w:widowControl w:val="0"/>
              <w:spacing w:line="28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15" w:type="dxa"/>
            <w:gridSpan w:val="3"/>
            <w:vAlign w:val="center"/>
          </w:tcPr>
          <w:p w14:paraId="3A6833FF" w14:textId="77777777" w:rsidR="004050DD" w:rsidRPr="00426E28" w:rsidRDefault="00426E28" w:rsidP="000D5518">
            <w:pPr>
              <w:widowControl w:val="0"/>
              <w:rPr>
                <w:szCs w:val="24"/>
              </w:rPr>
            </w:pPr>
            <w:r w:rsidRPr="00426E28">
              <w:rPr>
                <w:rFonts w:ascii="Calibri" w:hAnsi="Calibri"/>
                <w:b/>
                <w:bCs/>
                <w:szCs w:val="28"/>
              </w:rPr>
              <w:t>Causation…</w:t>
            </w:r>
            <w:r w:rsidRPr="00397B89">
              <w:rPr>
                <w:bCs/>
                <w:szCs w:val="24"/>
              </w:rPr>
              <w:t xml:space="preserve"> </w:t>
            </w:r>
            <w:r w:rsidRPr="00426E28">
              <w:rPr>
                <w:rFonts w:ascii="Calibri" w:hAnsi="Calibri"/>
                <w:sz w:val="18"/>
                <w:szCs w:val="18"/>
              </w:rPr>
              <w:t>Historians try to evaluate the reasons events happen, and what factors contributed to patterns</w:t>
            </w:r>
            <w:r w:rsidR="005B4016">
              <w:rPr>
                <w:rFonts w:ascii="Calibri" w:hAnsi="Calibri"/>
                <w:sz w:val="18"/>
                <w:szCs w:val="18"/>
              </w:rPr>
              <w:t xml:space="preserve"> and trends.  They might ask, “</w:t>
            </w:r>
            <w:r w:rsidRPr="00426E28">
              <w:rPr>
                <w:rFonts w:ascii="Calibri" w:hAnsi="Calibri"/>
                <w:sz w:val="18"/>
                <w:szCs w:val="18"/>
              </w:rPr>
              <w:t>What factors led to the development of the Market Revolution?”</w:t>
            </w:r>
          </w:p>
        </w:tc>
      </w:tr>
      <w:tr w:rsidR="004050DD" w14:paraId="1EFA6234" w14:textId="77777777" w:rsidTr="00D17E18">
        <w:trPr>
          <w:trHeight w:val="755"/>
        </w:trPr>
        <w:tc>
          <w:tcPr>
            <w:tcW w:w="540" w:type="dxa"/>
          </w:tcPr>
          <w:p w14:paraId="67943437" w14:textId="77777777" w:rsidR="004050DD" w:rsidRPr="00C7429B" w:rsidRDefault="004050DD" w:rsidP="000D5518">
            <w:pPr>
              <w:widowControl w:val="0"/>
              <w:spacing w:line="28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15" w:type="dxa"/>
            <w:gridSpan w:val="3"/>
            <w:vAlign w:val="center"/>
          </w:tcPr>
          <w:p w14:paraId="3BA40902" w14:textId="77777777" w:rsidR="004050DD" w:rsidRPr="00426E28" w:rsidRDefault="00426E28" w:rsidP="000D5518">
            <w:pPr>
              <w:widowControl w:val="0"/>
              <w:rPr>
                <w:szCs w:val="24"/>
              </w:rPr>
            </w:pPr>
            <w:r w:rsidRPr="00426E28">
              <w:rPr>
                <w:rFonts w:ascii="Calibri" w:hAnsi="Calibri"/>
                <w:b/>
                <w:bCs/>
                <w:szCs w:val="28"/>
              </w:rPr>
              <w:t>Periodization…</w:t>
            </w:r>
            <w:r w:rsidRPr="00397B89">
              <w:rPr>
                <w:szCs w:val="24"/>
              </w:rPr>
              <w:t xml:space="preserve">  </w:t>
            </w:r>
            <w:r w:rsidRPr="00426E28">
              <w:rPr>
                <w:rFonts w:ascii="Calibri" w:hAnsi="Calibri"/>
                <w:sz w:val="18"/>
                <w:szCs w:val="18"/>
              </w:rPr>
              <w:t>Historians try to understand the common characteristics of a time period.  They might try to identify the predominant features which shaped the Jacksonian period, for example.</w:t>
            </w:r>
          </w:p>
        </w:tc>
      </w:tr>
      <w:tr w:rsidR="004050DD" w14:paraId="6D5A7415" w14:textId="77777777" w:rsidTr="00D17E18">
        <w:trPr>
          <w:trHeight w:val="755"/>
        </w:trPr>
        <w:tc>
          <w:tcPr>
            <w:tcW w:w="540" w:type="dxa"/>
          </w:tcPr>
          <w:p w14:paraId="06961B84" w14:textId="77777777" w:rsidR="004050DD" w:rsidRPr="00C7429B" w:rsidRDefault="004050DD" w:rsidP="000D5518">
            <w:pPr>
              <w:widowControl w:val="0"/>
              <w:spacing w:line="28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15" w:type="dxa"/>
            <w:gridSpan w:val="3"/>
            <w:vAlign w:val="center"/>
          </w:tcPr>
          <w:p w14:paraId="47AA5A63" w14:textId="77777777" w:rsidR="004050DD" w:rsidRPr="00426E28" w:rsidRDefault="00426E28" w:rsidP="000D5518">
            <w:pPr>
              <w:widowControl w:val="0"/>
              <w:rPr>
                <w:bCs/>
                <w:iCs/>
                <w:szCs w:val="24"/>
              </w:rPr>
            </w:pPr>
            <w:r w:rsidRPr="00426E28">
              <w:rPr>
                <w:rFonts w:ascii="Calibri" w:hAnsi="Calibri"/>
                <w:b/>
                <w:bCs/>
                <w:szCs w:val="28"/>
              </w:rPr>
              <w:t>Contextualization…</w:t>
            </w:r>
            <w:r w:rsidRPr="00397B89">
              <w:rPr>
                <w:bCs/>
                <w:szCs w:val="24"/>
              </w:rPr>
              <w:t xml:space="preserve"> </w:t>
            </w:r>
            <w:r w:rsidRPr="00426E28">
              <w:rPr>
                <w:rFonts w:ascii="Calibri" w:hAnsi="Calibri"/>
                <w:sz w:val="18"/>
                <w:szCs w:val="18"/>
              </w:rPr>
              <w:t>Historians might evaluate the context in which a source is read or understood.  They might, for example, look at how the Declaration of Rights and Sentiments was shaped by the events of the Market Revolution.</w:t>
            </w:r>
          </w:p>
        </w:tc>
      </w:tr>
    </w:tbl>
    <w:p w14:paraId="42244DF4" w14:textId="77777777" w:rsidR="00742073" w:rsidRPr="000C2A58" w:rsidRDefault="000D5518" w:rsidP="00742073">
      <w:pPr>
        <w:rPr>
          <w:sz w:val="28"/>
        </w:rPr>
      </w:pPr>
      <w:r w:rsidRPr="00C139A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8F2E18" wp14:editId="71E818AC">
                <wp:simplePos x="0" y="0"/>
                <wp:positionH relativeFrom="margin">
                  <wp:posOffset>2009776</wp:posOffset>
                </wp:positionH>
                <wp:positionV relativeFrom="page">
                  <wp:posOffset>381000</wp:posOffset>
                </wp:positionV>
                <wp:extent cx="4610100" cy="1141730"/>
                <wp:effectExtent l="0" t="0" r="19050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1417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49179" w14:textId="77777777" w:rsidR="000D5518" w:rsidRDefault="00501945" w:rsidP="000D5518">
                            <w:pPr>
                              <w:tabs>
                                <w:tab w:val="left" w:pos="2700"/>
                              </w:tabs>
                              <w:spacing w:after="0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32"/>
                                <w:lang w:val="en"/>
                              </w:rPr>
                            </w:pPr>
                            <w:r w:rsidRPr="000D5518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32"/>
                                <w:lang w:val="en"/>
                              </w:rPr>
                              <w:t xml:space="preserve">Unit 4: 1800-1848   </w:t>
                            </w:r>
                            <w:r w:rsidR="000D5518" w:rsidRPr="000D5518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32"/>
                                <w:lang w:val="en"/>
                              </w:rPr>
                              <w:tab/>
                              <w:t xml:space="preserve">Democracy, </w:t>
                            </w:r>
                            <w:r w:rsidRPr="000D5518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32"/>
                                <w:lang w:val="en"/>
                              </w:rPr>
                              <w:t xml:space="preserve">Nationalism, </w:t>
                            </w:r>
                          </w:p>
                          <w:p w14:paraId="252DB1B7" w14:textId="77777777" w:rsidR="00501945" w:rsidRPr="000D5518" w:rsidRDefault="00501945" w:rsidP="000D5518">
                            <w:pPr>
                              <w:tabs>
                                <w:tab w:val="left" w:pos="2700"/>
                              </w:tabs>
                              <w:spacing w:after="0"/>
                              <w:ind w:left="2700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32"/>
                                <w:lang w:val="en"/>
                              </w:rPr>
                            </w:pPr>
                            <w:r w:rsidRPr="000D5518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32"/>
                                <w:lang w:val="en"/>
                              </w:rPr>
                              <w:t>and Expansion in the Early Republic</w:t>
                            </w:r>
                          </w:p>
                          <w:p w14:paraId="65077C64" w14:textId="77777777" w:rsidR="004050DD" w:rsidRPr="000D5518" w:rsidRDefault="004050DD" w:rsidP="004050DD">
                            <w:pPr>
                              <w:tabs>
                                <w:tab w:val="left" w:pos="2880"/>
                              </w:tabs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B3BEA08" w14:textId="77777777" w:rsidR="004050DD" w:rsidRPr="000D5518" w:rsidRDefault="004050DD" w:rsidP="004050DD">
                            <w:pPr>
                              <w:tabs>
                                <w:tab w:val="left" w:pos="2880"/>
                              </w:tabs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748E2FB6" w14:textId="77777777" w:rsidR="00501945" w:rsidRPr="000D5518" w:rsidRDefault="00C069AA" w:rsidP="00C069AA">
                            <w:pPr>
                              <w:spacing w:after="0"/>
                              <w:jc w:val="righ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</w:rPr>
                            </w:pPr>
                            <w:r w:rsidRPr="000D5518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F2E18" id="Rounded Rectangle 3" o:spid="_x0000_s1026" style="position:absolute;margin-left:158.25pt;margin-top:30pt;width:363pt;height:89.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HF6bECAADpBQAADgAAAGRycy9lMm9Eb2MueG1srFRRb9sgEH6ftP+AeF8dp2m7RXWqqFWnSd1a&#10;tZ36TDAkloBjQGJnv34H2E7bVZs07QVzcPfx3ee7O7/otCI74XwDpqLl0YQSYTjUjVlX9Pvj9YeP&#10;lPjATM0UGFHRvfD0YvH+3Xlr52IKG1C1cARBjJ+3tqKbEOy8KDzfCM38EVhh8FKC0yyg6dZF7ViL&#10;6FoV08nktGjB1dYBF97j6VW+pIuEL6Xg4VZKLwJRFUVuIa0urau4FotzNl87ZjcN72mwf2ChWWPw&#10;0RHqigVGtq75DUo33IEHGY446AKkbLhIOWA25eRVNg8bZkXKBcXxdpTJ/z9Y/m1350hTV/SYEsM0&#10;/qJ72Jpa1OQexWNmrQQ5jjK11s/R+8Heud7yuI05d9Lp+MVsSJek3Y/Sii4Qjoez0xLzwz/A8a4s&#10;Z+XZcRK/OIRb58NnAZrETUVdpBE5JF3Z7sYHfBf9B7/4pAfV1NeNUsmIRSMulSM7hr97tS5TqNrq&#10;r1Dns9OTCZLIOKnGontCfYGkzN/AQ1cOMAcKSC5GFlGqLE7ahb0SEU+ZeyFRa5RjmpiNDDI5xrkw&#10;IZP2G1aLfBwpv805AUZkiQqM2D3ASzEG7Jx67x9DRWqSMXjyJ2I5eIxIL4MJY7BuDLi3ABRm1b+c&#10;/QeRsjRRpdCtOnSJ2xXUeyxKB7lbveXXDZbEDfPhjjlsTywjHDnhFhepoK0o9DtKNuB+vnUe/bFr&#10;8JaSFtu9ov7HljlBifpisJ8+lbNZnA/JmJ2cTdFwz29Wz2/MVl8ClliJw83ytI3+QQ1b6UA/4WRa&#10;xlfxihmOb1eUBzcYlyGPIZxtXCyXyQ1ngmXhxjxYHsGjwLHaH7sn5mzfFwFb6hsMo4HNX3VG9o2R&#10;BpbbALJJbXPQtZce50mq+372xYH13E5ehwm9+AUAAP//AwBQSwMEFAAGAAgAAAAhAGWeBsvgAAAA&#10;CwEAAA8AAABkcnMvZG93bnJldi54bWxMj8FOwzAMhu9IvENkJG4sWQfRVupOCIkDAomtA2nHtDFN&#10;oUmqJtvK25Od4Gj70+/vL9aT7dmRxtB5hzCfCWDkGq871yK8755ulsBCVE6r3jtC+KEA6/LyolC5&#10;9ie3pWMVW5ZCXMgVgolxyDkPjSGrwswP5NLt049WxTSOLdejOqVw2/NMCMmt6lz6YNRAj4aa7+pg&#10;ESquN2/7+CxN/brVsfvYvWj5hXh9NT3cA4s0xT8YzvpJHcrkVPuD04H1CIu5vEsoghSp0xkQt1na&#10;1AjZYrUEXhb8f4fyFwAA//8DAFBLAQItABQABgAIAAAAIQDkmcPA+wAAAOEBAAATAAAAAAAAAAAA&#10;AAAAAAAAAABbQ29udGVudF9UeXBlc10ueG1sUEsBAi0AFAAGAAgAAAAhACOyauHXAAAAlAEAAAsA&#10;AAAAAAAAAAAAAAAALAEAAF9yZWxzLy5yZWxzUEsBAi0AFAAGAAgAAAAhAHJBxemxAgAA6QUAAA4A&#10;AAAAAAAAAAAAAAAALAIAAGRycy9lMm9Eb2MueG1sUEsBAi0AFAAGAAgAAAAhAGWeBsvgAAAACwEA&#10;AA8AAAAAAAAAAAAAAAAACQUAAGRycy9kb3ducmV2LnhtbFBLBQYAAAAABAAEAPMAAAAWBgAAAAA=&#10;" fillcolor="#a5a5a5 [2092]" strokecolor="black [3213]" strokeweight="1pt">
                <v:stroke joinstyle="miter"/>
                <v:textbox>
                  <w:txbxContent>
                    <w:p w14:paraId="58649179" w14:textId="77777777" w:rsidR="000D5518" w:rsidRDefault="00501945" w:rsidP="000D5518">
                      <w:pPr>
                        <w:tabs>
                          <w:tab w:val="left" w:pos="2700"/>
                        </w:tabs>
                        <w:spacing w:after="0"/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32"/>
                          <w:lang w:val="en"/>
                        </w:rPr>
                      </w:pPr>
                      <w:r w:rsidRPr="000D5518"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32"/>
                          <w:lang w:val="en"/>
                        </w:rPr>
                        <w:t xml:space="preserve">Unit 4: 1800-1848   </w:t>
                      </w:r>
                      <w:r w:rsidR="000D5518" w:rsidRPr="000D5518"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32"/>
                          <w:lang w:val="en"/>
                        </w:rPr>
                        <w:tab/>
                        <w:t xml:space="preserve">Democracy, </w:t>
                      </w:r>
                      <w:r w:rsidRPr="000D5518"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32"/>
                          <w:lang w:val="en"/>
                        </w:rPr>
                        <w:t xml:space="preserve">Nationalism, </w:t>
                      </w:r>
                    </w:p>
                    <w:p w14:paraId="252DB1B7" w14:textId="77777777" w:rsidR="00501945" w:rsidRPr="000D5518" w:rsidRDefault="00501945" w:rsidP="000D5518">
                      <w:pPr>
                        <w:tabs>
                          <w:tab w:val="left" w:pos="2700"/>
                        </w:tabs>
                        <w:spacing w:after="0"/>
                        <w:ind w:left="2700"/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32"/>
                          <w:lang w:val="en"/>
                        </w:rPr>
                      </w:pPr>
                      <w:r w:rsidRPr="000D5518"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32"/>
                          <w:lang w:val="en"/>
                        </w:rPr>
                        <w:t>and Expansion in the Early Republic</w:t>
                      </w:r>
                    </w:p>
                    <w:p w14:paraId="65077C64" w14:textId="77777777" w:rsidR="004050DD" w:rsidRPr="000D5518" w:rsidRDefault="004050DD" w:rsidP="004050DD">
                      <w:pPr>
                        <w:tabs>
                          <w:tab w:val="left" w:pos="2880"/>
                        </w:tabs>
                        <w:spacing w:after="0" w:line="240" w:lineRule="auto"/>
                        <w:jc w:val="right"/>
                        <w:rPr>
                          <w:rFonts w:ascii="Garamond" w:hAnsi="Garamond"/>
                          <w:color w:val="000000" w:themeColor="text1"/>
                          <w:sz w:val="20"/>
                        </w:rPr>
                      </w:pPr>
                    </w:p>
                    <w:p w14:paraId="6B3BEA08" w14:textId="77777777" w:rsidR="004050DD" w:rsidRPr="000D5518" w:rsidRDefault="004050DD" w:rsidP="004050DD">
                      <w:pPr>
                        <w:tabs>
                          <w:tab w:val="left" w:pos="2880"/>
                        </w:tabs>
                        <w:spacing w:after="0" w:line="240" w:lineRule="auto"/>
                        <w:jc w:val="right"/>
                        <w:rPr>
                          <w:rFonts w:ascii="Garamond" w:hAnsi="Garamond"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748E2FB6" w14:textId="77777777" w:rsidR="00501945" w:rsidRPr="000D5518" w:rsidRDefault="00C069AA" w:rsidP="00C069AA">
                      <w:pPr>
                        <w:spacing w:after="0"/>
                        <w:jc w:val="right"/>
                        <w:rPr>
                          <w:rFonts w:ascii="Garamond" w:hAnsi="Garamond"/>
                          <w:color w:val="000000" w:themeColor="text1"/>
                          <w:sz w:val="22"/>
                        </w:rPr>
                      </w:pPr>
                      <w:r w:rsidRPr="000D5518">
                        <w:rPr>
                          <w:rFonts w:ascii="Garamond" w:hAnsi="Garamond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Pr="003F62D8">
        <w:rPr>
          <w:noProof/>
          <w:sz w:val="28"/>
        </w:rPr>
        <w:drawing>
          <wp:anchor distT="0" distB="0" distL="114300" distR="114300" simplePos="0" relativeHeight="251720704" behindDoc="0" locked="0" layoutInCell="1" allowOverlap="1" wp14:anchorId="70076309" wp14:editId="666F477A">
            <wp:simplePos x="0" y="0"/>
            <wp:positionH relativeFrom="column">
              <wp:posOffset>1038395</wp:posOffset>
            </wp:positionH>
            <wp:positionV relativeFrom="paragraph">
              <wp:posOffset>-488950</wp:posOffset>
            </wp:positionV>
            <wp:extent cx="876300" cy="1156559"/>
            <wp:effectExtent l="0" t="0" r="0" b="5715"/>
            <wp:wrapNone/>
            <wp:docPr id="5" name="Picture 5" descr="http://upload.wikimedia.org/wikipedia/commons/1/1e/Thomas_Jefferson_by_Rembrandt_Peale,_18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1/1e/Thomas_Jefferson_by_Rembrandt_Peale,_18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0" r="13198"/>
                    <a:stretch/>
                  </pic:blipFill>
                  <pic:spPr bwMode="auto">
                    <a:xfrm>
                      <a:off x="0" y="0"/>
                      <a:ext cx="876300" cy="1156559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62D8">
        <w:rPr>
          <w:noProof/>
          <w:sz w:val="28"/>
        </w:rPr>
        <w:drawing>
          <wp:anchor distT="0" distB="0" distL="114300" distR="114300" simplePos="0" relativeHeight="251721728" behindDoc="0" locked="0" layoutInCell="1" allowOverlap="1" wp14:anchorId="56161339" wp14:editId="27EC4DDF">
            <wp:simplePos x="0" y="0"/>
            <wp:positionH relativeFrom="column">
              <wp:posOffset>123825</wp:posOffset>
            </wp:positionH>
            <wp:positionV relativeFrom="paragraph">
              <wp:posOffset>-495300</wp:posOffset>
            </wp:positionV>
            <wp:extent cx="828675" cy="1149985"/>
            <wp:effectExtent l="0" t="0" r="9525" b="0"/>
            <wp:wrapNone/>
            <wp:docPr id="8" name="Picture 8" descr="http://www.ttb.gov/images/image_ah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tb.gov/images/image_ah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7" r="8645"/>
                    <a:stretch/>
                  </pic:blipFill>
                  <pic:spPr bwMode="auto">
                    <a:xfrm>
                      <a:off x="0" y="0"/>
                      <a:ext cx="828675" cy="114998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F5B17" w14:textId="77777777" w:rsidR="00742073" w:rsidRDefault="000D5518">
      <w:pPr>
        <w:rPr>
          <w:sz w:val="28"/>
        </w:rPr>
      </w:pPr>
      <w:r w:rsidRPr="000C2A5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F742786" wp14:editId="161D0C69">
                <wp:simplePos x="0" y="0"/>
                <wp:positionH relativeFrom="margin">
                  <wp:posOffset>-5036977</wp:posOffset>
                </wp:positionH>
                <wp:positionV relativeFrom="paragraph">
                  <wp:posOffset>3572032</wp:posOffset>
                </wp:positionV>
                <wp:extent cx="9441815" cy="613095"/>
                <wp:effectExtent l="0" t="5080" r="20955" b="2095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41815" cy="6130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B03AC" w14:textId="77777777" w:rsidR="000D5518" w:rsidRPr="000D5518" w:rsidRDefault="000D5518" w:rsidP="000D5518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56"/>
                                <w:szCs w:val="120"/>
                              </w:rPr>
                            </w:pPr>
                            <w:r w:rsidRPr="000D5518">
                              <w:rPr>
                                <w:rFonts w:ascii="Book Antiqua" w:hAnsi="Book Antiqua"/>
                                <w:color w:val="000000" w:themeColor="text1"/>
                                <w:sz w:val="56"/>
                                <w:szCs w:val="120"/>
                              </w:rPr>
                              <w:t>A.P. U.S. History</w:t>
                            </w:r>
                          </w:p>
                          <w:p w14:paraId="4D58E04F" w14:textId="77777777" w:rsidR="000D5518" w:rsidRDefault="000D5518" w:rsidP="000D55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F3E56" id="Rounded Rectangle 12" o:spid="_x0000_s1027" style="position:absolute;margin-left:-396.6pt;margin-top:281.25pt;width:743.45pt;height:48.3pt;rotation:-90;z-index:25166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dGvwIAAAAGAAAOAAAAZHJzL2Uyb0RvYy54bWysVNtu2zAMfR+wfxD0vjrOkl6COkXQosOA&#10;rg3aDn1WZDkxIIuapCTOvn6kZLuXdRgwzA+GJJJHh0ckzy/aRrOdcr4GU/D8aMSZMhLK2qwL/v3x&#10;+tMpZz4IUwoNRhX8oDy/mH/8cL63MzWGDehSOYYgxs/2tuCbEOwsy7zcqEb4I7DKoLEC14iAW7fO&#10;Sif2iN7obDwaHWd7cKV1IJX3eHqVjHwe8atKyXBXVV4FpguO3EL8u/hf0T+bn4vZ2gm7qWVHQ/wD&#10;i0bUBi8doK5EEGzr6t+gmlo68FCFIwlNBlVVSxVzwGzy0ZtsHjbCqpgLiuPtIJP/f7Dydrd0rC7x&#10;7cacGdHgG93D1pSqZPeonjBrrRjaUKi99TP0f7BL1+08LinrtnINc4Dq5sf4KvhFMTA91katD4PW&#10;qg1M4uHZZJKf5lPOJNqO88+jsyndkSUwArXOhy8KGkaLgjtiRZQitNjd+JD8ez+K8aDr8rrWOm6o&#10;iNSldmwn8PlX6zyG6m3zDcp0djIlrgkn1hy5RxavkLT5G3ho8x7mmQImQ5EZCZekiqtw0IrwtLlX&#10;FWqPaowjs4FBIiekVCYk0n4jSpWOifL7nCMgIVeowIDdAbwWo8dOqXf+FKpi0wzB6SH/QCwFDxHx&#10;ZjBhCG5qA+69zDRm1d2c/HuRkjSkUmhXbapL8qSTFZQHrNVYZtjK3srrGivjRviwFA67Fg9xEoU7&#10;/FUa9gWHbsXZBtzP987JH5sJrZztcQoU3P/YCqc4018NttlZPpnQ2IibyfRkjBv30rJ6aTHb5hKw&#10;0vLILi7JP+h+WTlonnBgLehWNAkj8e6Cy+D6zWVI0wlHnlSLRXTDUWFFuDEPVhI46UxF/9g+CWe7&#10;9gjYWLfQTwwxe9MgyZciDSy2Aao6ds+zrt0L4JiJ5d+NRJpjL/fR63lwz38BAAD//wMAUEsDBBQA&#10;BgAIAAAAIQBr3TPP4gAAAAwBAAAPAAAAZHJzL2Rvd25yZXYueG1sTI/LTsMwEEX3SPyDNUjsUufR&#10;lhDiVKiCCnWBoPABbjwkUeNxiN02/XuGFexmNEd3zi1Xk+3FCUffOVKQzGIQSLUzHTUKPj+eoxyE&#10;D5qM7h2hggt6WFXXV6UujDvTO552oREcQr7QCtoQhkJKX7dotZ+5AYlvX260OvA6NtKM+szhtpdp&#10;HC+l1R3xh1YPuG6xPuyOVsH25fV7SA7S5W/jZvm0oOyy3pBStzfT4wOIgFP4g+FXn9WhYqe9O5Lx&#10;olcQ3efcJfCQZOkdCEaiZA5iz2i2mKcgq1L+L1H9AAAA//8DAFBLAQItABQABgAIAAAAIQC2gziS&#10;/gAAAOEBAAATAAAAAAAAAAAAAAAAAAAAAABbQ29udGVudF9UeXBlc10ueG1sUEsBAi0AFAAGAAgA&#10;AAAhADj9If/WAAAAlAEAAAsAAAAAAAAAAAAAAAAALwEAAF9yZWxzLy5yZWxzUEsBAi0AFAAGAAgA&#10;AAAhAPTbx0a/AgAAAAYAAA4AAAAAAAAAAAAAAAAALgIAAGRycy9lMm9Eb2MueG1sUEsBAi0AFAAG&#10;AAgAAAAhAGvdM8/iAAAADAEAAA8AAAAAAAAAAAAAAAAAGQUAAGRycy9kb3ducmV2LnhtbFBLBQYA&#10;AAAABAAEAPMAAAAoBgAAAAA=&#10;" fillcolor="#bfbfbf [2412]" strokecolor="black [3213]" strokeweight="1pt">
                <v:stroke joinstyle="miter"/>
                <v:textbox>
                  <w:txbxContent>
                    <w:p w:rsidR="000D5518" w:rsidRPr="000D5518" w:rsidRDefault="000D5518" w:rsidP="000D5518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56"/>
                          <w:szCs w:val="120"/>
                        </w:rPr>
                      </w:pPr>
                      <w:r w:rsidRPr="000D5518">
                        <w:rPr>
                          <w:rFonts w:ascii="Book Antiqua" w:hAnsi="Book Antiqua"/>
                          <w:color w:val="000000" w:themeColor="text1"/>
                          <w:sz w:val="56"/>
                          <w:szCs w:val="120"/>
                        </w:rPr>
                        <w:t>A.P. U.S. History</w:t>
                      </w:r>
                    </w:p>
                    <w:p w:rsidR="000D5518" w:rsidRDefault="000D5518" w:rsidP="000D551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2073">
        <w:rPr>
          <w:sz w:val="28"/>
        </w:rPr>
        <w:br w:type="page"/>
      </w:r>
    </w:p>
    <w:p w14:paraId="7EE645D6" w14:textId="77777777" w:rsidR="00A265CF" w:rsidRDefault="00A265CF" w:rsidP="00A265CF">
      <w:pPr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Times New Roman"/>
          <w:b/>
          <w:bCs/>
          <w:sz w:val="20"/>
          <w:szCs w:val="24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71CB9E" wp14:editId="6F9D646E">
                <wp:simplePos x="0" y="0"/>
                <wp:positionH relativeFrom="column">
                  <wp:posOffset>-584200</wp:posOffset>
                </wp:positionH>
                <wp:positionV relativeFrom="paragraph">
                  <wp:posOffset>-743747</wp:posOffset>
                </wp:positionV>
                <wp:extent cx="7169785" cy="1169035"/>
                <wp:effectExtent l="0" t="0" r="12065" b="12065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9785" cy="11690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BC5FB" w14:textId="77777777" w:rsidR="00A265CF" w:rsidRPr="00A265CF" w:rsidRDefault="00A265CF" w:rsidP="00A265CF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A265CF">
                              <w:rPr>
                                <w:rFonts w:ascii="Book Antiqua" w:hAnsi="Book Antiqua"/>
                                <w:color w:val="000000" w:themeColor="text1"/>
                                <w:sz w:val="120"/>
                                <w:szCs w:val="120"/>
                              </w:rPr>
                              <w:t>A.P. U.S. History</w:t>
                            </w:r>
                          </w:p>
                          <w:p w14:paraId="0E26DAEB" w14:textId="77777777" w:rsidR="00A265CF" w:rsidRPr="00A265CF" w:rsidRDefault="00A265CF" w:rsidP="00A265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6F423" id="Rounded Rectangle 199" o:spid="_x0000_s1028" style="position:absolute;left:0;text-align:left;margin-left:-46pt;margin-top:-58.55pt;width:564.55pt;height:92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xFqAIAAKgFAAAOAAAAZHJzL2Uyb0RvYy54bWysVEtv2zAMvg/YfxB0X21nTdsYdYqgRYcB&#10;RRu0HXpWZCk2IIuapMTOfv0o+ZGgK3YYloMiiuTHhz/y+qZrFNkL62rQBc3OUkqE5lDWelvQH6/3&#10;X64ocZ7pkinQoqAH4ejN8vOn69bkYgYVqFJYgiDa5a0paOW9yZPE8Uo0zJ2BERqVEmzDPIp2m5SW&#10;tYjeqGSWphdJC7Y0FrhwDl/veiVdRnwpBfdPUjrhiSoo5ubjaeO5CWeyvGb51jJT1XxIg/1DFg2r&#10;NQadoO6YZ2Rn6z+gmppbcCD9GYcmASlrLmINWE2WvqvmpWJGxFqwOc5MbXL/D5Y/7teW1CV+u8WC&#10;Es0a/EjPsNOlKMkzto/prRIkKLFVrXE5eryYtR0kh9dQdydtE/6xItLF9h6m9orOE46Pl9nF4vJq&#10;TglHXYZC+nUeUJOju7HOfxPQkHApqA2JhCxib9n+wfnefrQLITXc10rhO8uVDqcDVZfhLQqBSeJW&#10;WbJnyAHfZUPIEytMIHgmoby+oHjzByV61GchsUdYwiwmEtl5xGScC+2zXlWxUvSh5in+xmBjFrFa&#10;pREwIEtMcsIeAEbLHmTE7sse7IOriOSenNO/JdY7Tx4xMmg/OTe1BvsRgMKqhsi9/dikvjWhS77b&#10;dJE/s2AZXjZQHpBTFvphc4bf1/g1H5jza2ZxunAOcWP4JzykgragMNwoqcD++ug92CPpUUtJi9Na&#10;UPdzx6ygRH3XOA6L7Pw8jHcUzueXMxTsqWZzqtG75haQDBnuJsPjNdh7NV6lheYNF8sqREUV0xxj&#10;F5R7Owq3vt8iuJq4WK2iGY60Yf5BvxgewEOfA1FfuzdmzUBpj9PwCONks/wdqXvb4KlhtfMg68j4&#10;Y1+HL4DrIFJpWF1h35zK0eq4YJe/AQAA//8DAFBLAwQUAAYACAAAACEAmEsiY98AAAAMAQAADwAA&#10;AGRycy9kb3ducmV2LnhtbEyPwU7DMBBE70j8g7VI3Fo7rdRCiFOhSogrlFKJ2yZekqjxOrLdNuXr&#10;cU5wm9GOZt8Um9H24kw+dI41ZHMFgrh2puNGw/7jZfYAIkRkg71j0nClAJvy9qbA3LgLv9N5FxuR&#10;SjjkqKGNccilDHVLFsPcDcTp9u28xZisb6TxeEnltpcLpVbSYsfpQ4sDbVuqj7uT1XBQXz+4ZVm9&#10;Hj7r45vzvlpevdb3d+PzE4hIY/wLw4Sf0KFMTJU7sQmi1zB7XKQtMYksW2cgpohaTqrSsForkGUh&#10;/48ofwEAAP//AwBQSwECLQAUAAYACAAAACEAtoM4kv4AAADhAQAAEwAAAAAAAAAAAAAAAAAAAAAA&#10;W0NvbnRlbnRfVHlwZXNdLnhtbFBLAQItABQABgAIAAAAIQA4/SH/1gAAAJQBAAALAAAAAAAAAAAA&#10;AAAAAC8BAABfcmVscy8ucmVsc1BLAQItABQABgAIAAAAIQD7fbxFqAIAAKgFAAAOAAAAAAAAAAAA&#10;AAAAAC4CAABkcnMvZTJvRG9jLnhtbFBLAQItABQABgAIAAAAIQCYSyJj3wAAAAwBAAAPAAAAAAAA&#10;AAAAAAAAAAIFAABkcnMvZG93bnJldi54bWxQSwUGAAAAAAQABADzAAAADgYAAAAA&#10;" filled="f" strokecolor="black [3213]" strokeweight="1pt">
                <v:stroke joinstyle="miter"/>
                <v:textbox>
                  <w:txbxContent>
                    <w:p w:rsidR="00A265CF" w:rsidRPr="00A265CF" w:rsidRDefault="00A265CF" w:rsidP="00A265CF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120"/>
                          <w:szCs w:val="120"/>
                        </w:rPr>
                      </w:pPr>
                      <w:r w:rsidRPr="00A265CF">
                        <w:rPr>
                          <w:rFonts w:ascii="Book Antiqua" w:hAnsi="Book Antiqua"/>
                          <w:color w:val="000000" w:themeColor="text1"/>
                          <w:sz w:val="120"/>
                          <w:szCs w:val="120"/>
                        </w:rPr>
                        <w:t>A.P. U.S. History</w:t>
                      </w:r>
                    </w:p>
                    <w:p w:rsidR="00A265CF" w:rsidRPr="00A265CF" w:rsidRDefault="00A265CF" w:rsidP="00A265C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31223B1" w14:textId="77777777" w:rsidR="00A265CF" w:rsidRDefault="00A265CF" w:rsidP="00A265CF">
      <w:pPr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Times New Roman"/>
          <w:b/>
          <w:bCs/>
          <w:sz w:val="20"/>
          <w:szCs w:val="24"/>
        </w:rPr>
      </w:pPr>
    </w:p>
    <w:p w14:paraId="49F02E5E" w14:textId="77777777" w:rsidR="00A265CF" w:rsidRDefault="00443137" w:rsidP="00A265CF">
      <w:pPr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Times New Roman"/>
          <w:b/>
          <w:bCs/>
          <w:sz w:val="20"/>
          <w:szCs w:val="24"/>
        </w:rPr>
      </w:pPr>
      <w:r>
        <w:rPr>
          <w:rFonts w:ascii="Garamond" w:hAnsi="Garamond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422CFDE" wp14:editId="468D2D86">
                <wp:simplePos x="0" y="0"/>
                <wp:positionH relativeFrom="column">
                  <wp:posOffset>-531628</wp:posOffset>
                </wp:positionH>
                <wp:positionV relativeFrom="paragraph">
                  <wp:posOffset>146641</wp:posOffset>
                </wp:positionV>
                <wp:extent cx="7049386" cy="7888738"/>
                <wp:effectExtent l="0" t="0" r="1841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386" cy="78887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D4B04" id="Rectangle 6" o:spid="_x0000_s1026" style="position:absolute;margin-left:-41.85pt;margin-top:11.55pt;width:555.05pt;height:621.1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8plQIAAIUFAAAOAAAAZHJzL2Uyb0RvYy54bWysVFFP2zAQfp+0/2D5fSQthZaIFFUgpkkI&#10;EDDxbBy7ieT4PNtt2v36ne0krQDtYVofXJ/v7ru7L3d3ebVrFdkK6xrQJZ2c5JQIzaFq9LqkP19u&#10;vy0ocZ7piinQoqR74ejV8uuXy84UYgo1qEpYgiDaFZ0pae29KbLM8Vq0zJ2AERqVEmzLPIp2nVWW&#10;dYjeqmya5+dZB7YyFrhwDl9vkpIuI76UgvsHKZ3wRJUUc/PxtPF8C2e2vGTF2jJTN7xPg/1DFi1r&#10;NAYdoW6YZ2Rjmw9QbcMtOJD+hEObgZQNF7EGrGaSv6vmuWZGxFqQHGdGmtz/g+X320dLmqqk55Ro&#10;1uInekLSmF4rQc4DPZ1xBVo9m0fbSw6vodadtG34xyrILlK6HykVO084Ps7z2cXpArE56uaLxWJ+&#10;ugio2cHdWOe/C2hJuJTUYvhIJdveOZ9MB5MQTcNtoxS+s0LpcDpQTRXeohAaR1wrS7YMP7nfTfpo&#10;R1YYO3hmobJUS7z5vRIJ9UlIpASzn8ZEYjMeMBnnQvtJUtWsEinUWY6/IdiQRSxUaQQMyBKTHLF7&#10;gMEygQzYqezePriK2Mujc/63xJLz6BEjg/ajc9tosJ8BKKyqj5zsB5ISNYGlN6j22DAW0iQ5w28b&#10;/Gx3zPlHZnF0cMhwHfgHPKSCrqTQ3yipwf7+7D3YY0ejlpIOR7Gk7teGWUGJ+qGx1y8ms1mY3SjM&#10;zuZTFOyx5u1YozftNeCnn+DiMTxeg71Xw1VaaF9xa6xCVFQxzTF2Sbm3g3Dt04rAvcPFahXNcF4N&#10;83f62fAAHlgNbfmye2XW9L3rse3vYRhbVrxr4WQbPDWsNh5kE/v7wGvPN856bJx+L4VlcixHq8P2&#10;XP4BAAD//wMAUEsDBBQABgAIAAAAIQAXFbrv5AAAAAwBAAAPAAAAZHJzL2Rvd25yZXYueG1sTI/B&#10;TsMwDIbvSLxDZCQu05a2G2UqTScEAu0wIbGNAze3NU1Z41RNtpW3JzvBzZY//f7+fDWaTpxocK1l&#10;BfEsAkFc2brlRsF+9zJdgnAeucbOMin4IQer4voqx6y2Z36n09Y3IoSwy1CB9r7PpHSVJoNuZnvi&#10;cPuyg0Ef1qGR9YDnEG46mURRKg22HD5o7OlJU3XYHo2Cz/Xom+/41W8OOPmYrHVZvT2XSt3ejI8P&#10;IDyN/g+Gi35QhyI4lfbItROdgulyfh9QBck8BnEBoiRdgCjDlKR3C5BFLv+XKH4BAAD//wMAUEsB&#10;Ai0AFAAGAAgAAAAhALaDOJL+AAAA4QEAABMAAAAAAAAAAAAAAAAAAAAAAFtDb250ZW50X1R5cGVz&#10;XS54bWxQSwECLQAUAAYACAAAACEAOP0h/9YAAACUAQAACwAAAAAAAAAAAAAAAAAvAQAAX3JlbHMv&#10;LnJlbHNQSwECLQAUAAYACAAAACEA0WhvKZUCAACFBQAADgAAAAAAAAAAAAAAAAAuAgAAZHJzL2Uy&#10;b0RvYy54bWxQSwECLQAUAAYACAAAACEAFxW67+QAAAAMAQAADwAAAAAAAAAAAAAAAADvBAAAZHJz&#10;L2Rvd25yZXYueG1sUEsFBgAAAAAEAAQA8wAAAAAGAAAAAA==&#10;" filled="f" strokecolor="black [3213]" strokeweight="1pt"/>
            </w:pict>
          </mc:Fallback>
        </mc:AlternateContent>
      </w:r>
    </w:p>
    <w:p w14:paraId="1E2FA9A9" w14:textId="77777777" w:rsidR="009504CF" w:rsidRDefault="00A265CF" w:rsidP="00443137">
      <w:pPr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Times New Roman"/>
          <w:b/>
          <w:bCs/>
          <w:sz w:val="20"/>
          <w:szCs w:val="24"/>
        </w:rPr>
      </w:pPr>
      <w:r w:rsidRPr="0009075D">
        <w:rPr>
          <w:rFonts w:ascii="Garamond" w:hAnsi="Garamond" w:cs="Times New Roman"/>
          <w:b/>
          <w:bCs/>
          <w:sz w:val="20"/>
          <w:szCs w:val="24"/>
        </w:rPr>
        <w:t>Terms, People, and Concepts:</w:t>
      </w:r>
    </w:p>
    <w:p w14:paraId="258C863F" w14:textId="77777777" w:rsidR="00494961" w:rsidRPr="00494961" w:rsidRDefault="00494961" w:rsidP="00443137">
      <w:pPr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Times New Roman"/>
          <w:b/>
          <w:bCs/>
          <w:sz w:val="15"/>
          <w:szCs w:val="24"/>
        </w:rPr>
      </w:pPr>
      <w:r w:rsidRPr="00494961">
        <w:rPr>
          <w:rFonts w:ascii="Garamond" w:hAnsi="Garamond" w:cs="Times New Roman"/>
          <w:b/>
          <w:bCs/>
          <w:color w:val="FF0000"/>
          <w:sz w:val="22"/>
          <w:szCs w:val="30"/>
        </w:rPr>
        <w:t xml:space="preserve">By FRIDAY </w:t>
      </w:r>
      <w:r>
        <w:rPr>
          <w:rFonts w:ascii="Garamond" w:hAnsi="Garamond" w:cs="Times New Roman"/>
          <w:b/>
          <w:bCs/>
          <w:color w:val="FF0000"/>
          <w:sz w:val="22"/>
          <w:szCs w:val="30"/>
        </w:rPr>
        <w:t>April 7</w:t>
      </w:r>
      <w:r w:rsidRPr="00494961">
        <w:rPr>
          <w:rFonts w:ascii="Garamond" w:hAnsi="Garamond" w:cs="Times New Roman"/>
          <w:b/>
          <w:bCs/>
          <w:color w:val="FF0000"/>
          <w:sz w:val="22"/>
          <w:szCs w:val="30"/>
        </w:rPr>
        <w:t xml:space="preserve">, 2017: </w:t>
      </w:r>
      <w:r w:rsidRPr="00494961">
        <w:rPr>
          <w:rFonts w:ascii="Garamond" w:hAnsi="Garamond"/>
          <w:b/>
          <w:color w:val="FF0000"/>
          <w:sz w:val="22"/>
          <w:szCs w:val="30"/>
          <w:u w:val="single"/>
        </w:rPr>
        <w:t xml:space="preserve">COMPLETE FLASH CARDS FOR </w:t>
      </w:r>
      <w:proofErr w:type="gramStart"/>
      <w:r w:rsidRPr="00494961">
        <w:rPr>
          <w:rFonts w:ascii="Garamond" w:hAnsi="Garamond"/>
          <w:b/>
          <w:color w:val="FF0000"/>
          <w:sz w:val="22"/>
          <w:szCs w:val="30"/>
          <w:u w:val="single"/>
        </w:rPr>
        <w:t>ALL OF</w:t>
      </w:r>
      <w:proofErr w:type="gramEnd"/>
      <w:r w:rsidRPr="00494961">
        <w:rPr>
          <w:rFonts w:ascii="Garamond" w:hAnsi="Garamond"/>
          <w:b/>
          <w:color w:val="FF0000"/>
          <w:sz w:val="22"/>
          <w:szCs w:val="30"/>
          <w:u w:val="single"/>
        </w:rPr>
        <w:t xml:space="preserve"> THE FOLLOWING</w:t>
      </w:r>
      <w:r w:rsidRPr="00494961">
        <w:rPr>
          <w:rFonts w:ascii="Garamond" w:hAnsi="Garamond"/>
          <w:b/>
          <w:color w:val="FF0000"/>
          <w:sz w:val="22"/>
          <w:szCs w:val="30"/>
        </w:rPr>
        <w:t xml:space="preserve"> (using your AMSCO book, text book, notes, and any other resources)</w:t>
      </w:r>
    </w:p>
    <w:tbl>
      <w:tblPr>
        <w:tblStyle w:val="TableGrid"/>
        <w:tblW w:w="10435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870"/>
        <w:gridCol w:w="2970"/>
      </w:tblGrid>
      <w:tr w:rsidR="009504CF" w14:paraId="2BECD655" w14:textId="77777777" w:rsidTr="0033108F"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6EE2A" w14:textId="77777777" w:rsidR="009504CF" w:rsidRPr="00244280" w:rsidRDefault="009504CF" w:rsidP="001746DB">
            <w:pPr>
              <w:spacing w:before="120" w:after="120"/>
              <w:rPr>
                <w:rFonts w:ascii="Garamond" w:hAnsi="Garamond"/>
                <w:b/>
                <w:sz w:val="22"/>
                <w:u w:val="single"/>
              </w:rPr>
            </w:pPr>
            <w:r w:rsidRPr="00244280">
              <w:rPr>
                <w:rFonts w:ascii="Garamond" w:hAnsi="Garamond"/>
                <w:b/>
                <w:sz w:val="22"/>
                <w:u w:val="single"/>
              </w:rPr>
              <w:t xml:space="preserve">COMPLETE FLASH CARDS FOR </w:t>
            </w:r>
            <w:proofErr w:type="gramStart"/>
            <w:r w:rsidRPr="00244280">
              <w:rPr>
                <w:rFonts w:ascii="Garamond" w:hAnsi="Garamond"/>
                <w:b/>
                <w:sz w:val="22"/>
                <w:u w:val="single"/>
              </w:rPr>
              <w:t>ALL OF</w:t>
            </w:r>
            <w:proofErr w:type="gramEnd"/>
            <w:r w:rsidRPr="00244280">
              <w:rPr>
                <w:rFonts w:ascii="Garamond" w:hAnsi="Garamond"/>
                <w:b/>
                <w:sz w:val="22"/>
                <w:u w:val="single"/>
              </w:rPr>
              <w:t xml:space="preserve"> THE FOLLOWING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73EB7B79" w14:textId="77777777" w:rsidR="009504CF" w:rsidRPr="00494961" w:rsidRDefault="009504CF" w:rsidP="001746DB">
            <w:pPr>
              <w:spacing w:before="120" w:after="120"/>
              <w:rPr>
                <w:rFonts w:ascii="Garamond" w:hAnsi="Garamond"/>
                <w:b/>
                <w:sz w:val="22"/>
                <w:u w:val="single"/>
              </w:rPr>
            </w:pPr>
            <w:r w:rsidRPr="00494961">
              <w:rPr>
                <w:rFonts w:ascii="Garamond" w:hAnsi="Garamond"/>
                <w:b/>
                <w:color w:val="FF0000"/>
                <w:sz w:val="22"/>
                <w:u w:val="single"/>
              </w:rPr>
              <w:t>CHOOSE FIVE MORE</w:t>
            </w:r>
          </w:p>
        </w:tc>
      </w:tr>
      <w:tr w:rsidR="009504CF" w:rsidRPr="00A224EE" w14:paraId="001324C9" w14:textId="77777777" w:rsidTr="0033108F">
        <w:trPr>
          <w:trHeight w:val="10962"/>
        </w:trPr>
        <w:tc>
          <w:tcPr>
            <w:tcW w:w="3595" w:type="dxa"/>
            <w:tcBorders>
              <w:left w:val="single" w:sz="4" w:space="0" w:color="auto"/>
              <w:bottom w:val="single" w:sz="4" w:space="0" w:color="auto"/>
            </w:tcBorders>
          </w:tcPr>
          <w:p w14:paraId="37E73AA5" w14:textId="77777777" w:rsidR="008024A7" w:rsidRPr="00244280" w:rsidRDefault="008024A7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Elect</w:t>
            </w:r>
            <w:r w:rsidR="00DF74B3" w:rsidRPr="00244280">
              <w:rPr>
                <w:rFonts w:ascii="Garamond" w:hAnsi="Garamond"/>
                <w:sz w:val="22"/>
                <w:lang w:val="en"/>
              </w:rPr>
              <w:t>ion</w:t>
            </w:r>
            <w:r w:rsidR="0033108F" w:rsidRPr="00244280">
              <w:rPr>
                <w:rFonts w:ascii="Garamond" w:hAnsi="Garamond"/>
                <w:sz w:val="22"/>
                <w:lang w:val="en"/>
              </w:rPr>
              <w:t xml:space="preserve"> (“Revolution) of 1800</w:t>
            </w:r>
          </w:p>
          <w:p w14:paraId="3CC19586" w14:textId="77777777" w:rsidR="000E0152" w:rsidRPr="00244280" w:rsidRDefault="000E0152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 xml:space="preserve">Thomas Jefferson </w:t>
            </w:r>
          </w:p>
          <w:p w14:paraId="6991F764" w14:textId="77777777" w:rsidR="000E0152" w:rsidRPr="00244280" w:rsidRDefault="000E0152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Republican Motherhood</w:t>
            </w:r>
          </w:p>
          <w:p w14:paraId="1FCC9CA2" w14:textId="77777777" w:rsidR="000E0152" w:rsidRPr="00244280" w:rsidRDefault="000E0152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Cult of domesticity</w:t>
            </w:r>
          </w:p>
          <w:p w14:paraId="07A1BC83" w14:textId="77777777" w:rsidR="000E0152" w:rsidRPr="00244280" w:rsidRDefault="000E0152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Louisiana Purchase</w:t>
            </w:r>
          </w:p>
          <w:p w14:paraId="62C98FE8" w14:textId="77777777" w:rsidR="008024A7" w:rsidRPr="00244280" w:rsidRDefault="008024A7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Lowell System</w:t>
            </w:r>
          </w:p>
          <w:p w14:paraId="69A29876" w14:textId="77777777" w:rsidR="008024A7" w:rsidRPr="00244280" w:rsidRDefault="008024A7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Eli Whitney</w:t>
            </w:r>
          </w:p>
          <w:p w14:paraId="1DBFD743" w14:textId="77777777" w:rsidR="008024A7" w:rsidRPr="00244280" w:rsidRDefault="008024A7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Samuel Slater</w:t>
            </w:r>
          </w:p>
          <w:p w14:paraId="63B1EA7F" w14:textId="77777777" w:rsidR="008024A7" w:rsidRPr="00244280" w:rsidRDefault="008024A7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Nullification</w:t>
            </w:r>
          </w:p>
          <w:p w14:paraId="3B7DFD14" w14:textId="77777777" w:rsidR="00FB3FBD" w:rsidRPr="00244280" w:rsidRDefault="00FB3FBD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John Marshall</w:t>
            </w:r>
          </w:p>
          <w:p w14:paraId="6B62B42A" w14:textId="77777777" w:rsidR="00FB3FBD" w:rsidRPr="00244280" w:rsidRDefault="00FB3FBD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i/>
                <w:sz w:val="22"/>
                <w:lang w:val="en"/>
              </w:rPr>
              <w:t>Marbury</w:t>
            </w:r>
            <w:r w:rsidRPr="00244280">
              <w:rPr>
                <w:rFonts w:ascii="Garamond" w:hAnsi="Garamond"/>
                <w:sz w:val="22"/>
                <w:lang w:val="en"/>
              </w:rPr>
              <w:t xml:space="preserve"> v. </w:t>
            </w:r>
            <w:r w:rsidRPr="00244280">
              <w:rPr>
                <w:rFonts w:ascii="Garamond" w:hAnsi="Garamond"/>
                <w:i/>
                <w:sz w:val="22"/>
                <w:lang w:val="en"/>
              </w:rPr>
              <w:t>Madison</w:t>
            </w:r>
          </w:p>
          <w:p w14:paraId="44A6AF89" w14:textId="77777777" w:rsidR="00FB3FBD" w:rsidRPr="00244280" w:rsidRDefault="00FB3FBD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 xml:space="preserve">Impressment </w:t>
            </w:r>
          </w:p>
          <w:p w14:paraId="49A8F369" w14:textId="77777777" w:rsidR="008024A7" w:rsidRPr="00244280" w:rsidRDefault="008024A7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Hartford Convention</w:t>
            </w:r>
          </w:p>
          <w:p w14:paraId="718ED869" w14:textId="77777777" w:rsidR="008024A7" w:rsidRPr="00244280" w:rsidRDefault="008024A7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James Madison</w:t>
            </w:r>
          </w:p>
          <w:p w14:paraId="1011291C" w14:textId="77777777" w:rsidR="008024A7" w:rsidRPr="00244280" w:rsidRDefault="008024A7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James Monroe</w:t>
            </w:r>
          </w:p>
          <w:p w14:paraId="7D62DF79" w14:textId="77777777" w:rsidR="008024A7" w:rsidRPr="00244280" w:rsidRDefault="008024A7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Monroe Doctrine</w:t>
            </w:r>
          </w:p>
          <w:p w14:paraId="55243006" w14:textId="77777777" w:rsidR="00FB3FBD" w:rsidRPr="00244280" w:rsidRDefault="00FB3FBD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Era of Good Feelings</w:t>
            </w:r>
          </w:p>
          <w:p w14:paraId="685334D0" w14:textId="77777777" w:rsidR="007F268C" w:rsidRPr="00244280" w:rsidRDefault="007F268C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szCs w:val="24"/>
                <w:lang w:val="en"/>
              </w:rPr>
            </w:pPr>
            <w:r w:rsidRPr="00244280">
              <w:rPr>
                <w:rFonts w:ascii="Garamond" w:hAnsi="Garamond"/>
                <w:sz w:val="22"/>
                <w:szCs w:val="24"/>
                <w:lang w:val="en"/>
              </w:rPr>
              <w:t>Whigs (National Republicans)</w:t>
            </w:r>
          </w:p>
          <w:p w14:paraId="5B1DF936" w14:textId="77777777" w:rsidR="007F268C" w:rsidRPr="00244280" w:rsidRDefault="007F268C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szCs w:val="24"/>
                <w:lang w:val="en"/>
              </w:rPr>
            </w:pPr>
            <w:r w:rsidRPr="00244280">
              <w:rPr>
                <w:rFonts w:ascii="Garamond" w:hAnsi="Garamond"/>
                <w:sz w:val="22"/>
                <w:szCs w:val="24"/>
                <w:lang w:val="en"/>
              </w:rPr>
              <w:t>Democrats</w:t>
            </w:r>
          </w:p>
          <w:p w14:paraId="27EE6ACE" w14:textId="77777777" w:rsidR="007F268C" w:rsidRPr="00244280" w:rsidRDefault="007F268C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szCs w:val="24"/>
                <w:lang w:val="en"/>
              </w:rPr>
            </w:pPr>
            <w:r w:rsidRPr="00244280">
              <w:rPr>
                <w:rFonts w:ascii="Garamond" w:hAnsi="Garamond"/>
                <w:sz w:val="22"/>
                <w:szCs w:val="24"/>
                <w:lang w:val="en"/>
              </w:rPr>
              <w:t xml:space="preserve">Know-Nothings </w:t>
            </w:r>
          </w:p>
          <w:p w14:paraId="008420AE" w14:textId="77777777" w:rsidR="007F268C" w:rsidRPr="00244280" w:rsidRDefault="007F268C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szCs w:val="24"/>
                <w:lang w:val="en"/>
              </w:rPr>
            </w:pPr>
            <w:r w:rsidRPr="00244280">
              <w:rPr>
                <w:rFonts w:ascii="Garamond" w:hAnsi="Garamond"/>
                <w:sz w:val="22"/>
                <w:szCs w:val="24"/>
                <w:lang w:val="en"/>
              </w:rPr>
              <w:t>Spoils System</w:t>
            </w:r>
          </w:p>
          <w:p w14:paraId="67E65D65" w14:textId="77777777" w:rsidR="007F268C" w:rsidRPr="00244280" w:rsidRDefault="007F268C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szCs w:val="24"/>
                <w:lang w:val="en"/>
              </w:rPr>
            </w:pPr>
            <w:r w:rsidRPr="00244280">
              <w:rPr>
                <w:rFonts w:ascii="Garamond" w:hAnsi="Garamond"/>
                <w:sz w:val="22"/>
                <w:szCs w:val="24"/>
                <w:lang w:val="en"/>
              </w:rPr>
              <w:t>Specie circular</w:t>
            </w:r>
          </w:p>
          <w:p w14:paraId="0B99CFA7" w14:textId="77777777" w:rsidR="007F268C" w:rsidRPr="00244280" w:rsidRDefault="007F268C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szCs w:val="24"/>
                <w:lang w:val="en"/>
              </w:rPr>
            </w:pPr>
            <w:r w:rsidRPr="00244280">
              <w:rPr>
                <w:rFonts w:ascii="Garamond" w:hAnsi="Garamond"/>
                <w:sz w:val="22"/>
                <w:szCs w:val="24"/>
                <w:lang w:val="en"/>
              </w:rPr>
              <w:t>Panic of 1837</w:t>
            </w:r>
          </w:p>
          <w:p w14:paraId="26BFDE16" w14:textId="77777777" w:rsidR="007F268C" w:rsidRPr="00244280" w:rsidRDefault="007F268C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szCs w:val="24"/>
                <w:lang w:val="en"/>
              </w:rPr>
            </w:pPr>
            <w:r w:rsidRPr="00244280">
              <w:rPr>
                <w:rFonts w:ascii="Garamond" w:hAnsi="Garamond"/>
                <w:sz w:val="22"/>
                <w:szCs w:val="24"/>
                <w:lang w:val="en"/>
              </w:rPr>
              <w:t>John C. Calhoun</w:t>
            </w:r>
          </w:p>
          <w:p w14:paraId="29B7B01C" w14:textId="77777777" w:rsidR="007F268C" w:rsidRPr="00244280" w:rsidRDefault="007F268C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szCs w:val="24"/>
                <w:lang w:val="en"/>
              </w:rPr>
            </w:pPr>
            <w:r w:rsidRPr="00244280">
              <w:rPr>
                <w:rFonts w:ascii="Garamond" w:hAnsi="Garamond"/>
                <w:sz w:val="22"/>
                <w:szCs w:val="24"/>
                <w:lang w:val="en"/>
              </w:rPr>
              <w:t>Henry Clay</w:t>
            </w:r>
          </w:p>
          <w:p w14:paraId="06EBEBE8" w14:textId="77777777" w:rsidR="007F268C" w:rsidRPr="00244280" w:rsidRDefault="007F268C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szCs w:val="24"/>
                <w:lang w:val="en"/>
              </w:rPr>
            </w:pPr>
            <w:r w:rsidRPr="00244280">
              <w:rPr>
                <w:rFonts w:ascii="Garamond" w:hAnsi="Garamond"/>
                <w:sz w:val="22"/>
                <w:szCs w:val="24"/>
                <w:lang w:val="en"/>
              </w:rPr>
              <w:t>Daniel Webster</w:t>
            </w:r>
          </w:p>
          <w:p w14:paraId="23C5CC92" w14:textId="77777777" w:rsidR="008A19B8" w:rsidRDefault="008A19B8" w:rsidP="008A19B8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 xml:space="preserve">2nd Bank of the U.S </w:t>
            </w:r>
          </w:p>
          <w:p w14:paraId="7645B3BC" w14:textId="77777777" w:rsidR="008A19B8" w:rsidRPr="00244280" w:rsidRDefault="008A19B8" w:rsidP="008A19B8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Transcendentalism</w:t>
            </w:r>
            <w:bookmarkStart w:id="0" w:name="_GoBack"/>
            <w:bookmarkEnd w:id="0"/>
          </w:p>
          <w:p w14:paraId="6B0D2410" w14:textId="77777777" w:rsidR="008A19B8" w:rsidRPr="00244280" w:rsidRDefault="008A19B8" w:rsidP="008A19B8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Second Great Awakening</w:t>
            </w:r>
          </w:p>
          <w:p w14:paraId="722D61E3" w14:textId="77777777" w:rsidR="009504CF" w:rsidRPr="00244280" w:rsidRDefault="007F268C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szCs w:val="24"/>
                <w:lang w:val="en"/>
              </w:rPr>
            </w:pPr>
            <w:r w:rsidRPr="00244280">
              <w:rPr>
                <w:rFonts w:ascii="Garamond" w:hAnsi="Garamond"/>
                <w:sz w:val="22"/>
                <w:szCs w:val="24"/>
                <w:lang w:val="en"/>
              </w:rPr>
              <w:t>Abolitionist Movement</w:t>
            </w:r>
          </w:p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14:paraId="521126D8" w14:textId="77777777" w:rsidR="008A19B8" w:rsidRPr="00244280" w:rsidRDefault="008A19B8" w:rsidP="008A19B8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 xml:space="preserve">Charles Finney </w:t>
            </w:r>
          </w:p>
          <w:p w14:paraId="770BFD2A" w14:textId="77777777" w:rsidR="008A19B8" w:rsidRPr="00244280" w:rsidRDefault="008A19B8" w:rsidP="008A19B8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 xml:space="preserve">Temperance </w:t>
            </w:r>
          </w:p>
          <w:p w14:paraId="21FC2627" w14:textId="77777777" w:rsidR="008A19B8" w:rsidRPr="00244280" w:rsidRDefault="008A19B8" w:rsidP="008A19B8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 xml:space="preserve">Seneca Falls Convention/ Declaration of Sentiments </w:t>
            </w:r>
          </w:p>
          <w:p w14:paraId="61505D3D" w14:textId="77777777" w:rsidR="007F268C" w:rsidRPr="00244280" w:rsidRDefault="007F268C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William Lloyd Garrison</w:t>
            </w:r>
          </w:p>
          <w:p w14:paraId="6315DA67" w14:textId="77777777" w:rsidR="007F268C" w:rsidRPr="00244280" w:rsidRDefault="007F268C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Sojourner Truth</w:t>
            </w:r>
          </w:p>
          <w:p w14:paraId="58689B2D" w14:textId="77777777" w:rsidR="007F268C" w:rsidRPr="008A19B8" w:rsidRDefault="007F268C" w:rsidP="008A19B8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Frederick Douglass</w:t>
            </w:r>
          </w:p>
          <w:p w14:paraId="4015ED8E" w14:textId="77777777" w:rsidR="007F268C" w:rsidRPr="00244280" w:rsidRDefault="007F268C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Election of 1824 (corrupt bargain)</w:t>
            </w:r>
          </w:p>
          <w:p w14:paraId="2447431E" w14:textId="77777777" w:rsidR="007F268C" w:rsidRPr="00244280" w:rsidRDefault="007F268C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John Quincy Adams</w:t>
            </w:r>
          </w:p>
          <w:p w14:paraId="5CE6AA44" w14:textId="77777777" w:rsidR="007F268C" w:rsidRDefault="007F268C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Andrew Jackson</w:t>
            </w:r>
          </w:p>
          <w:p w14:paraId="181EE0C7" w14:textId="77777777" w:rsidR="008A19B8" w:rsidRPr="008A19B8" w:rsidRDefault="008A19B8" w:rsidP="008A19B8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szCs w:val="24"/>
                <w:lang w:val="en"/>
              </w:rPr>
            </w:pPr>
            <w:r w:rsidRPr="00244280">
              <w:rPr>
                <w:rFonts w:ascii="Garamond" w:hAnsi="Garamond"/>
                <w:sz w:val="22"/>
                <w:szCs w:val="24"/>
                <w:lang w:val="en"/>
              </w:rPr>
              <w:t>Pet Banks</w:t>
            </w:r>
          </w:p>
          <w:p w14:paraId="73A1DF3F" w14:textId="77777777" w:rsidR="007F268C" w:rsidRPr="00244280" w:rsidRDefault="007F268C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8A19B8">
              <w:rPr>
                <w:rFonts w:ascii="Garamond" w:hAnsi="Garamond"/>
                <w:i/>
                <w:sz w:val="22"/>
                <w:lang w:val="en"/>
              </w:rPr>
              <w:t>Gibbons</w:t>
            </w:r>
            <w:r w:rsidRPr="00244280">
              <w:rPr>
                <w:rFonts w:ascii="Garamond" w:hAnsi="Garamond"/>
                <w:sz w:val="22"/>
                <w:lang w:val="en"/>
              </w:rPr>
              <w:t xml:space="preserve"> v. </w:t>
            </w:r>
            <w:r w:rsidRPr="008A19B8">
              <w:rPr>
                <w:rFonts w:ascii="Garamond" w:hAnsi="Garamond"/>
                <w:i/>
                <w:sz w:val="22"/>
                <w:lang w:val="en"/>
              </w:rPr>
              <w:t>Ogden</w:t>
            </w:r>
          </w:p>
          <w:p w14:paraId="23FE737E" w14:textId="77777777" w:rsidR="007F268C" w:rsidRPr="00244280" w:rsidRDefault="007F268C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American System</w:t>
            </w:r>
          </w:p>
          <w:p w14:paraId="73A16922" w14:textId="77777777" w:rsidR="007F268C" w:rsidRPr="00244280" w:rsidRDefault="007F268C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 xml:space="preserve">Erie Canal </w:t>
            </w:r>
          </w:p>
          <w:p w14:paraId="124B3EAE" w14:textId="77777777" w:rsidR="007F268C" w:rsidRPr="00244280" w:rsidRDefault="007F268C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8A19B8">
              <w:rPr>
                <w:rFonts w:ascii="Garamond" w:hAnsi="Garamond"/>
                <w:i/>
                <w:sz w:val="22"/>
                <w:lang w:val="en"/>
              </w:rPr>
              <w:t>Worcester</w:t>
            </w:r>
            <w:r w:rsidRPr="00244280">
              <w:rPr>
                <w:rFonts w:ascii="Garamond" w:hAnsi="Garamond"/>
                <w:sz w:val="22"/>
                <w:lang w:val="en"/>
              </w:rPr>
              <w:t xml:space="preserve"> v. </w:t>
            </w:r>
            <w:r w:rsidRPr="008A19B8">
              <w:rPr>
                <w:rFonts w:ascii="Garamond" w:hAnsi="Garamond"/>
                <w:i/>
                <w:sz w:val="22"/>
                <w:lang w:val="en"/>
              </w:rPr>
              <w:t>Georgia</w:t>
            </w:r>
            <w:r w:rsidRPr="00244280">
              <w:rPr>
                <w:rFonts w:ascii="Garamond" w:hAnsi="Garamond"/>
                <w:sz w:val="22"/>
                <w:lang w:val="en"/>
              </w:rPr>
              <w:t xml:space="preserve"> </w:t>
            </w:r>
          </w:p>
          <w:p w14:paraId="6BB06077" w14:textId="77777777" w:rsidR="007F268C" w:rsidRPr="00244280" w:rsidRDefault="007F268C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Trail of Tears</w:t>
            </w:r>
          </w:p>
          <w:p w14:paraId="6871AB77" w14:textId="77777777" w:rsidR="007F268C" w:rsidRPr="00244280" w:rsidRDefault="007F268C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Force Bill</w:t>
            </w:r>
          </w:p>
          <w:p w14:paraId="6BCBE658" w14:textId="77777777" w:rsidR="0033108F" w:rsidRPr="00244280" w:rsidRDefault="007F268C" w:rsidP="0033108F">
            <w:pPr>
              <w:pStyle w:val="ListParagraph"/>
              <w:numPr>
                <w:ilvl w:val="0"/>
                <w:numId w:val="21"/>
              </w:numPr>
              <w:spacing w:after="120"/>
              <w:ind w:left="427" w:hanging="427"/>
              <w:contextualSpacing w:val="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Missouri Compromise</w:t>
            </w:r>
          </w:p>
          <w:p w14:paraId="0850B050" w14:textId="77777777" w:rsidR="009504CF" w:rsidRPr="00985AC6" w:rsidRDefault="004050DD" w:rsidP="00985AC6">
            <w:pPr>
              <w:spacing w:after="120"/>
              <w:rPr>
                <w:rFonts w:ascii="Garamond" w:hAnsi="Garamond"/>
                <w:sz w:val="22"/>
                <w:szCs w:val="24"/>
                <w:lang w:val="en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731968" behindDoc="0" locked="0" layoutInCell="1" allowOverlap="1" wp14:anchorId="31183829" wp14:editId="092F458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493395</wp:posOffset>
                  </wp:positionV>
                  <wp:extent cx="1209172" cy="1378928"/>
                  <wp:effectExtent l="19050" t="19050" r="10160" b="1206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nal%20picture%20and%20locks%201880[1]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06" r="20610"/>
                          <a:stretch/>
                        </pic:blipFill>
                        <pic:spPr bwMode="auto">
                          <a:xfrm>
                            <a:off x="0" y="0"/>
                            <a:ext cx="1209172" cy="1378928"/>
                          </a:xfrm>
                          <a:prstGeom prst="round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1A88A7BC" w14:textId="77777777" w:rsidR="009504CF" w:rsidRPr="00244280" w:rsidRDefault="009504CF" w:rsidP="009504CF">
            <w:pPr>
              <w:spacing w:after="12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Embargo Act of 1807</w:t>
            </w:r>
          </w:p>
          <w:p w14:paraId="07979365" w14:textId="77777777" w:rsidR="009504CF" w:rsidRPr="00244280" w:rsidRDefault="009504CF" w:rsidP="009504CF">
            <w:pPr>
              <w:spacing w:after="12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Chesapeake Affair</w:t>
            </w:r>
          </w:p>
          <w:p w14:paraId="5CFE30BA" w14:textId="77777777" w:rsidR="008024A7" w:rsidRPr="00244280" w:rsidRDefault="008024A7" w:rsidP="008024A7">
            <w:pPr>
              <w:spacing w:after="12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War Hawks</w:t>
            </w:r>
          </w:p>
          <w:p w14:paraId="1EA041C3" w14:textId="77777777" w:rsidR="000B0A73" w:rsidRPr="00244280" w:rsidRDefault="000B0A73" w:rsidP="009504CF">
            <w:pPr>
              <w:spacing w:after="12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Non-Intercourse Act</w:t>
            </w:r>
          </w:p>
          <w:p w14:paraId="0507A8CA" w14:textId="77777777" w:rsidR="008024A7" w:rsidRPr="00244280" w:rsidRDefault="008024A7" w:rsidP="008024A7">
            <w:pPr>
              <w:spacing w:after="12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Treaty of Ghent</w:t>
            </w:r>
          </w:p>
          <w:p w14:paraId="11E303C9" w14:textId="77777777" w:rsidR="00A442B3" w:rsidRPr="00244280" w:rsidRDefault="00A442B3" w:rsidP="00A442B3">
            <w:pPr>
              <w:spacing w:after="120"/>
              <w:rPr>
                <w:rFonts w:ascii="Garamond" w:hAnsi="Garamond"/>
                <w:sz w:val="22"/>
                <w:szCs w:val="24"/>
                <w:lang w:val="en"/>
              </w:rPr>
            </w:pPr>
            <w:r w:rsidRPr="00244280">
              <w:rPr>
                <w:rFonts w:ascii="Garamond" w:hAnsi="Garamond"/>
                <w:sz w:val="22"/>
                <w:szCs w:val="24"/>
                <w:lang w:val="en"/>
              </w:rPr>
              <w:t>National Road</w:t>
            </w:r>
          </w:p>
          <w:p w14:paraId="4D14E48D" w14:textId="77777777" w:rsidR="00A442B3" w:rsidRPr="00244280" w:rsidRDefault="00A442B3" w:rsidP="00A442B3">
            <w:pPr>
              <w:spacing w:after="120"/>
              <w:rPr>
                <w:rFonts w:ascii="Garamond" w:hAnsi="Garamond"/>
                <w:sz w:val="22"/>
                <w:szCs w:val="24"/>
                <w:lang w:val="en"/>
              </w:rPr>
            </w:pPr>
            <w:r w:rsidRPr="00244280">
              <w:rPr>
                <w:rFonts w:ascii="Garamond" w:hAnsi="Garamond"/>
                <w:sz w:val="22"/>
                <w:szCs w:val="24"/>
                <w:lang w:val="en"/>
              </w:rPr>
              <w:t>Tariff of 1816</w:t>
            </w:r>
          </w:p>
          <w:p w14:paraId="3590C758" w14:textId="77777777" w:rsidR="00A442B3" w:rsidRPr="00244280" w:rsidRDefault="00A442B3" w:rsidP="00A442B3">
            <w:pPr>
              <w:spacing w:after="120"/>
              <w:rPr>
                <w:rFonts w:ascii="Garamond" w:hAnsi="Garamond"/>
                <w:sz w:val="22"/>
                <w:szCs w:val="24"/>
                <w:lang w:val="en"/>
              </w:rPr>
            </w:pPr>
            <w:r w:rsidRPr="00244280">
              <w:rPr>
                <w:rFonts w:ascii="Garamond" w:hAnsi="Garamond"/>
                <w:sz w:val="22"/>
                <w:szCs w:val="24"/>
                <w:lang w:val="en"/>
              </w:rPr>
              <w:t>Compromise Tariff of 1833</w:t>
            </w:r>
          </w:p>
          <w:p w14:paraId="0E3C57CF" w14:textId="77777777" w:rsidR="00A442B3" w:rsidRPr="00244280" w:rsidRDefault="00A442B3" w:rsidP="00A442B3">
            <w:pPr>
              <w:spacing w:after="120"/>
              <w:rPr>
                <w:rFonts w:ascii="Garamond" w:hAnsi="Garamond"/>
                <w:sz w:val="22"/>
                <w:szCs w:val="24"/>
                <w:lang w:val="en"/>
              </w:rPr>
            </w:pPr>
            <w:r w:rsidRPr="00244280">
              <w:rPr>
                <w:rFonts w:ascii="Garamond" w:hAnsi="Garamond"/>
                <w:sz w:val="22"/>
                <w:szCs w:val="24"/>
                <w:lang w:val="en"/>
              </w:rPr>
              <w:t>Adams-Onís Treaty</w:t>
            </w:r>
          </w:p>
          <w:p w14:paraId="3C0155B3" w14:textId="77777777" w:rsidR="000B0A73" w:rsidRPr="00244280" w:rsidRDefault="000B0A73" w:rsidP="000B0A73">
            <w:pPr>
              <w:spacing w:after="12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Robert Fulton</w:t>
            </w:r>
          </w:p>
          <w:p w14:paraId="1A418208" w14:textId="77777777" w:rsidR="000B0A73" w:rsidRPr="00244280" w:rsidRDefault="000B0A73" w:rsidP="000B0A73">
            <w:pPr>
              <w:spacing w:after="12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Tallmadge Amendment</w:t>
            </w:r>
          </w:p>
          <w:p w14:paraId="5E2623C1" w14:textId="77777777" w:rsidR="00DF74B3" w:rsidRPr="00244280" w:rsidRDefault="00DF74B3" w:rsidP="00DF74B3">
            <w:pPr>
              <w:spacing w:after="12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Burned Over District</w:t>
            </w:r>
          </w:p>
          <w:p w14:paraId="78367B73" w14:textId="77777777" w:rsidR="00DF74B3" w:rsidRPr="00244280" w:rsidRDefault="00DF74B3" w:rsidP="00DF74B3">
            <w:pPr>
              <w:spacing w:after="12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Peggy Eaton</w:t>
            </w:r>
          </w:p>
          <w:p w14:paraId="5D2AF0E6" w14:textId="77777777" w:rsidR="00FB3FBD" w:rsidRPr="00244280" w:rsidRDefault="00FB3FBD" w:rsidP="00FB3FBD">
            <w:pPr>
              <w:spacing w:after="120"/>
              <w:rPr>
                <w:rFonts w:ascii="Garamond" w:hAnsi="Garamond"/>
                <w:sz w:val="22"/>
                <w:szCs w:val="24"/>
                <w:lang w:val="en"/>
              </w:rPr>
            </w:pPr>
            <w:r w:rsidRPr="00244280">
              <w:rPr>
                <w:rFonts w:ascii="Garamond" w:hAnsi="Garamond"/>
                <w:sz w:val="22"/>
                <w:szCs w:val="24"/>
                <w:lang w:val="en"/>
              </w:rPr>
              <w:t>“Kitchen” cabinet</w:t>
            </w:r>
          </w:p>
          <w:p w14:paraId="536886CA" w14:textId="77777777" w:rsidR="009504CF" w:rsidRPr="00244280" w:rsidRDefault="00FB3FBD" w:rsidP="000B0A73">
            <w:pPr>
              <w:spacing w:after="12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noProof/>
                <w:sz w:val="22"/>
              </w:rPr>
              <w:drawing>
                <wp:anchor distT="0" distB="0" distL="114300" distR="114300" simplePos="0" relativeHeight="251729920" behindDoc="0" locked="0" layoutInCell="1" allowOverlap="1" wp14:anchorId="758A19B6" wp14:editId="4E094FA1">
                  <wp:simplePos x="0" y="0"/>
                  <wp:positionH relativeFrom="column">
                    <wp:posOffset>1029970</wp:posOffset>
                  </wp:positionH>
                  <wp:positionV relativeFrom="paragraph">
                    <wp:posOffset>218102</wp:posOffset>
                  </wp:positionV>
                  <wp:extent cx="854627" cy="997313"/>
                  <wp:effectExtent l="50800" t="0" r="9525" b="19050"/>
                  <wp:wrapNone/>
                  <wp:docPr id="13" name="Diagram 1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04CF" w:rsidRPr="00244280">
              <w:rPr>
                <w:rFonts w:ascii="Garamond" w:hAnsi="Garamond"/>
                <w:sz w:val="22"/>
                <w:lang w:val="en"/>
              </w:rPr>
              <w:t>Brook Farm</w:t>
            </w:r>
          </w:p>
          <w:p w14:paraId="6C07C80D" w14:textId="77777777" w:rsidR="009504CF" w:rsidRPr="00244280" w:rsidRDefault="009504CF" w:rsidP="009504CF">
            <w:pPr>
              <w:spacing w:after="12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New Harmony</w:t>
            </w:r>
          </w:p>
          <w:p w14:paraId="01927E4E" w14:textId="77777777" w:rsidR="009504CF" w:rsidRPr="00244280" w:rsidRDefault="009504CF" w:rsidP="009504CF">
            <w:pPr>
              <w:spacing w:after="12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Shakers</w:t>
            </w:r>
          </w:p>
          <w:p w14:paraId="6C04393F" w14:textId="77777777" w:rsidR="009504CF" w:rsidRPr="00244280" w:rsidRDefault="009504CF" w:rsidP="009504CF">
            <w:pPr>
              <w:spacing w:after="12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Mormons</w:t>
            </w:r>
          </w:p>
          <w:p w14:paraId="79150797" w14:textId="77777777" w:rsidR="009504CF" w:rsidRPr="00244280" w:rsidRDefault="009504CF" w:rsidP="009504CF">
            <w:pPr>
              <w:spacing w:after="12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Joseph Smith</w:t>
            </w:r>
          </w:p>
          <w:p w14:paraId="36D13234" w14:textId="77777777" w:rsidR="009504CF" w:rsidRPr="00244280" w:rsidRDefault="009504CF" w:rsidP="009504CF">
            <w:pPr>
              <w:spacing w:after="12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Brigham Young</w:t>
            </w:r>
          </w:p>
          <w:p w14:paraId="127FC298" w14:textId="77777777" w:rsidR="009504CF" w:rsidRPr="00244280" w:rsidRDefault="009504CF" w:rsidP="009504CF">
            <w:pPr>
              <w:spacing w:after="12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 xml:space="preserve">James </w:t>
            </w:r>
            <w:proofErr w:type="spellStart"/>
            <w:r w:rsidRPr="00244280">
              <w:rPr>
                <w:rFonts w:ascii="Garamond" w:hAnsi="Garamond"/>
                <w:sz w:val="22"/>
                <w:lang w:val="en"/>
              </w:rPr>
              <w:t>Fenimore</w:t>
            </w:r>
            <w:proofErr w:type="spellEnd"/>
            <w:r w:rsidRPr="00244280">
              <w:rPr>
                <w:rFonts w:ascii="Garamond" w:hAnsi="Garamond"/>
                <w:sz w:val="22"/>
                <w:lang w:val="en"/>
              </w:rPr>
              <w:t xml:space="preserve"> Cooper</w:t>
            </w:r>
          </w:p>
          <w:p w14:paraId="4A59028E" w14:textId="77777777" w:rsidR="009504CF" w:rsidRPr="00244280" w:rsidRDefault="009504CF" w:rsidP="009504CF">
            <w:pPr>
              <w:spacing w:after="12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Walt Whitman</w:t>
            </w:r>
          </w:p>
          <w:p w14:paraId="53C3EA69" w14:textId="77777777" w:rsidR="009504CF" w:rsidRPr="00244280" w:rsidRDefault="009504CF" w:rsidP="009504CF">
            <w:pPr>
              <w:spacing w:after="12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Herman Melville</w:t>
            </w:r>
          </w:p>
          <w:p w14:paraId="1E049C68" w14:textId="77777777" w:rsidR="009504CF" w:rsidRPr="00244280" w:rsidRDefault="009504CF" w:rsidP="009504CF">
            <w:pPr>
              <w:spacing w:after="12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Edgar Allan Poe</w:t>
            </w:r>
          </w:p>
          <w:p w14:paraId="31F10897" w14:textId="77777777" w:rsidR="009504CF" w:rsidRPr="00244280" w:rsidRDefault="009504CF" w:rsidP="009504CF">
            <w:pPr>
              <w:spacing w:after="12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Henry David Thoreau</w:t>
            </w:r>
          </w:p>
          <w:p w14:paraId="06E35549" w14:textId="77777777" w:rsidR="009504CF" w:rsidRPr="00244280" w:rsidRDefault="009504CF" w:rsidP="009504CF">
            <w:pPr>
              <w:spacing w:after="12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>Ralph Waldo Emerson</w:t>
            </w:r>
          </w:p>
          <w:p w14:paraId="5A4B8F7C" w14:textId="77777777" w:rsidR="009504CF" w:rsidRPr="00244280" w:rsidRDefault="009504CF" w:rsidP="009504CF">
            <w:pPr>
              <w:spacing w:after="120"/>
              <w:rPr>
                <w:rFonts w:ascii="Garamond" w:hAnsi="Garamond"/>
                <w:sz w:val="22"/>
                <w:lang w:val="en"/>
              </w:rPr>
            </w:pPr>
            <w:r w:rsidRPr="00244280">
              <w:rPr>
                <w:rFonts w:ascii="Garamond" w:hAnsi="Garamond"/>
                <w:sz w:val="22"/>
                <w:lang w:val="en"/>
              </w:rPr>
              <w:t xml:space="preserve">Hudson River School </w:t>
            </w:r>
          </w:p>
          <w:p w14:paraId="1FCC6A35" w14:textId="77777777" w:rsidR="009504CF" w:rsidRPr="00244280" w:rsidRDefault="009504CF" w:rsidP="001746DB">
            <w:pPr>
              <w:spacing w:after="120"/>
              <w:rPr>
                <w:rFonts w:ascii="Garamond" w:hAnsi="Garamond"/>
                <w:sz w:val="22"/>
                <w:lang w:val="en"/>
              </w:rPr>
            </w:pPr>
          </w:p>
        </w:tc>
      </w:tr>
    </w:tbl>
    <w:p w14:paraId="7976E8F7" w14:textId="77777777" w:rsidR="00443137" w:rsidRPr="00443137" w:rsidRDefault="00443137" w:rsidP="00553BD4">
      <w:pPr>
        <w:rPr>
          <w:rFonts w:ascii="Garamond" w:hAnsi="Garamond" w:cs="Times New Roman"/>
          <w:b/>
          <w:bCs/>
          <w:sz w:val="20"/>
          <w:szCs w:val="24"/>
        </w:rPr>
        <w:sectPr w:rsidR="00443137" w:rsidRPr="00443137" w:rsidSect="00426E28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61D4438A" w14:textId="4280C435" w:rsidR="00742073" w:rsidRDefault="00E0574E" w:rsidP="005D782D">
      <w:pPr>
        <w:spacing w:after="120"/>
        <w:rPr>
          <w:sz w:val="28"/>
        </w:rPr>
      </w:pPr>
      <w:r w:rsidRPr="00E0574E">
        <w:rPr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0" wp14:anchorId="350BB461" wp14:editId="60F3FCB2">
                <wp:simplePos x="0" y="0"/>
                <wp:positionH relativeFrom="page">
                  <wp:posOffset>11833225</wp:posOffset>
                </wp:positionH>
                <wp:positionV relativeFrom="topMargin">
                  <wp:align>bottom</wp:align>
                </wp:positionV>
                <wp:extent cx="1170432" cy="237744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432" cy="237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D829A" w14:textId="77777777" w:rsidR="00E0574E" w:rsidRPr="000C2A58" w:rsidRDefault="00E0574E" w:rsidP="00E0574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2A58">
                              <w:rPr>
                                <w:b/>
                                <w:sz w:val="20"/>
                                <w:szCs w:val="20"/>
                              </w:rPr>
                              <w:t>Unit 1: 1491-1607</w:t>
                            </w:r>
                          </w:p>
                          <w:p w14:paraId="57A80D2F" w14:textId="77777777" w:rsidR="00E0574E" w:rsidRPr="000C2A58" w:rsidRDefault="00E0574E" w:rsidP="00E0574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BB461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9" type="#_x0000_t202" style="position:absolute;margin-left:931.75pt;margin-top:0;width:92.15pt;height:18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GX7A4CAAD7AwAADgAAAGRycy9lMm9Eb2MueG1srFPbjtsgEH2v1H9AvDe+xGk2VpzVdrdbVdpe&#10;pN1+AME4RgWGAomdfn0HnKRR+1aVBwTMzJk5Z4b17agVOQjnJZiGFrOcEmE4tNLsGvrt5fHNDSU+&#10;MNMyBUY09Cg8vd28frUebC1K6EG1whEEMb4ebEP7EGydZZ73QjM/AysMGjtwmgW8ul3WOjYgulZZ&#10;medvswFcax1w4T2+PkxGukn4XSd4+NJ1XgSiGoq1hbS7tG/jnm3WrN45ZnvJT2Wwf6hCM2kw6QXq&#10;gQVG9k7+BaUld+ChCzMOOoOuk1wkDsimyP9g89wzKxIXFMfbi0z+/8Hyz4evjsgWe7eixDCNPXoR&#10;YyDvYCT4hPoM1tfo9mzRMYz4jr6Jq7dPwL97YuC+Z2Yn7pyDoResxfqKGJldhU44PoJsh0/QYh62&#10;D5CAxs7pKB7KQRAd+3S89CbWwmPKYplX85ISjrZyvlxWVUrB6nO0dT58EKBJPDTUYe8TOjs8+RCr&#10;YfXZJSYz8CiVSv1XhgwNXS3KRQq4smgZcDyV1A29yeOaBiaSfG/aFByYVNMZEyhzYh2JTpTDuB2T&#10;wPOzmFtojyiDg2ka8ffgoQf3k5IBJ7Gh/seeOUGJ+mhQylVRVXF006VaLEu8uGvL9trCDEeohgZK&#10;puN9SOM+Ub5DyTuZ1Ii9mSo5lYwTlkQ6/YY4wtf35PX7z25+AQAA//8DAFBLAwQUAAYACAAAACEA&#10;ek4oLd0AAAAJAQAADwAAAGRycy9kb3ducmV2LnhtbEyPS0/DMBCE70j8B2uRuFGbNn0QsqkQiCuI&#10;8pC4ufE2iYjXUew24d+znOA4mtHMN8V28p060RDbwAjXMwOKuAqu5Rrh7fXxagMqJsvOdoEJ4Zsi&#10;bMvzs8LmLoz8QqddqpWUcMwtQpNSn2sdq4a8jbPQE4t3CIO3SeRQazfYUcp9p+fGrLS3LctCY3u6&#10;b6j62h09wvvT4fMjM8/1g1/2Y5iMZn+jES8vprtbUImm9BeGX3xBh1KY9uHILqpO9Ga1WEoWQS6J&#10;PzfZWr7sERbrDHRZ6P8Pyh8AAAD//wMAUEsBAi0AFAAGAAgAAAAhAOSZw8D7AAAA4QEAABMAAAAA&#10;AAAAAAAAAAAAAAAAAFtDb250ZW50X1R5cGVzXS54bWxQSwECLQAUAAYACAAAACEAI7Jq4dcAAACU&#10;AQAACwAAAAAAAAAAAAAAAAAsAQAAX3JlbHMvLnJlbHNQSwECLQAUAAYACAAAACEABEGX7A4CAAD7&#10;AwAADgAAAAAAAAAAAAAAAAAsAgAAZHJzL2Uyb0RvYy54bWxQSwECLQAUAAYACAAAACEAek4oLd0A&#10;AAAJAQAADwAAAAAAAAAAAAAAAABmBAAAZHJzL2Rvd25yZXYueG1sUEsFBgAAAAAEAAQA8wAAAHAF&#10;AAAAAA==&#10;" o:allowoverlap="f" filled="f" stroked="f">
                <v:textbox>
                  <w:txbxContent>
                    <w:p w14:paraId="0A9D829A" w14:textId="77777777" w:rsidR="00E0574E" w:rsidRPr="000C2A58" w:rsidRDefault="00E0574E" w:rsidP="00E0574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C2A58">
                        <w:rPr>
                          <w:b/>
                          <w:sz w:val="20"/>
                          <w:szCs w:val="20"/>
                        </w:rPr>
                        <w:t>Unit 1: 1491-1607</w:t>
                      </w:r>
                    </w:p>
                    <w:p w14:paraId="57A80D2F" w14:textId="77777777" w:rsidR="00E0574E" w:rsidRPr="000C2A58" w:rsidRDefault="00E0574E" w:rsidP="00E0574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742073" w:rsidSect="00A265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775C"/>
    <w:multiLevelType w:val="hybridMultilevel"/>
    <w:tmpl w:val="8F2C0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DC483F"/>
    <w:multiLevelType w:val="hybridMultilevel"/>
    <w:tmpl w:val="BBEA8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63925"/>
    <w:multiLevelType w:val="hybridMultilevel"/>
    <w:tmpl w:val="286646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2D6828"/>
    <w:multiLevelType w:val="hybridMultilevel"/>
    <w:tmpl w:val="054ED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819D2"/>
    <w:multiLevelType w:val="hybridMultilevel"/>
    <w:tmpl w:val="228CA30C"/>
    <w:lvl w:ilvl="0" w:tplc="47D87AD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36EC5"/>
    <w:multiLevelType w:val="hybridMultilevel"/>
    <w:tmpl w:val="B778E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CB3F51"/>
    <w:multiLevelType w:val="hybridMultilevel"/>
    <w:tmpl w:val="6E94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82B4F"/>
    <w:multiLevelType w:val="hybridMultilevel"/>
    <w:tmpl w:val="583A0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9C75236"/>
    <w:multiLevelType w:val="hybridMultilevel"/>
    <w:tmpl w:val="53E61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B6E76"/>
    <w:multiLevelType w:val="hybridMultilevel"/>
    <w:tmpl w:val="E192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2CFC"/>
    <w:multiLevelType w:val="hybridMultilevel"/>
    <w:tmpl w:val="FDA414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305AB3"/>
    <w:multiLevelType w:val="hybridMultilevel"/>
    <w:tmpl w:val="96C8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653E0"/>
    <w:multiLevelType w:val="hybridMultilevel"/>
    <w:tmpl w:val="06E6D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DF2803"/>
    <w:multiLevelType w:val="hybridMultilevel"/>
    <w:tmpl w:val="7696B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470CE5"/>
    <w:multiLevelType w:val="hybridMultilevel"/>
    <w:tmpl w:val="C9FA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6522B"/>
    <w:multiLevelType w:val="hybridMultilevel"/>
    <w:tmpl w:val="FC1A33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38075B"/>
    <w:multiLevelType w:val="hybridMultilevel"/>
    <w:tmpl w:val="53A08578"/>
    <w:lvl w:ilvl="0" w:tplc="AC3C1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5B392D"/>
    <w:multiLevelType w:val="hybridMultilevel"/>
    <w:tmpl w:val="41F84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04AA5"/>
    <w:multiLevelType w:val="hybridMultilevel"/>
    <w:tmpl w:val="53044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C7365D"/>
    <w:multiLevelType w:val="hybridMultilevel"/>
    <w:tmpl w:val="1D9AE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503F2"/>
    <w:multiLevelType w:val="hybridMultilevel"/>
    <w:tmpl w:val="465CA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CF213C"/>
    <w:multiLevelType w:val="hybridMultilevel"/>
    <w:tmpl w:val="7C9E2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3"/>
  </w:num>
  <w:num w:numId="5">
    <w:abstractNumId w:val="16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19"/>
  </w:num>
  <w:num w:numId="12">
    <w:abstractNumId w:val="14"/>
  </w:num>
  <w:num w:numId="13">
    <w:abstractNumId w:val="18"/>
  </w:num>
  <w:num w:numId="14">
    <w:abstractNumId w:val="7"/>
  </w:num>
  <w:num w:numId="15">
    <w:abstractNumId w:val="13"/>
  </w:num>
  <w:num w:numId="16">
    <w:abstractNumId w:val="2"/>
  </w:num>
  <w:num w:numId="17">
    <w:abstractNumId w:val="15"/>
  </w:num>
  <w:num w:numId="18">
    <w:abstractNumId w:val="10"/>
  </w:num>
  <w:num w:numId="19">
    <w:abstractNumId w:val="2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58"/>
    <w:rsid w:val="00015E86"/>
    <w:rsid w:val="000250E0"/>
    <w:rsid w:val="00053BBE"/>
    <w:rsid w:val="00063BF2"/>
    <w:rsid w:val="00084569"/>
    <w:rsid w:val="0009075D"/>
    <w:rsid w:val="000B0A73"/>
    <w:rsid w:val="000C2A58"/>
    <w:rsid w:val="000D5518"/>
    <w:rsid w:val="000E0152"/>
    <w:rsid w:val="00156CD5"/>
    <w:rsid w:val="0016246A"/>
    <w:rsid w:val="001B063E"/>
    <w:rsid w:val="001C5FB1"/>
    <w:rsid w:val="001D6273"/>
    <w:rsid w:val="00202E19"/>
    <w:rsid w:val="00221C7B"/>
    <w:rsid w:val="00222CF3"/>
    <w:rsid w:val="002408F5"/>
    <w:rsid w:val="00244280"/>
    <w:rsid w:val="00250398"/>
    <w:rsid w:val="00264801"/>
    <w:rsid w:val="00294934"/>
    <w:rsid w:val="002A5C54"/>
    <w:rsid w:val="0033108F"/>
    <w:rsid w:val="00341096"/>
    <w:rsid w:val="00351F80"/>
    <w:rsid w:val="003611A8"/>
    <w:rsid w:val="003D019E"/>
    <w:rsid w:val="003F00CD"/>
    <w:rsid w:val="003F62D8"/>
    <w:rsid w:val="00405013"/>
    <w:rsid w:val="004050DD"/>
    <w:rsid w:val="00426E28"/>
    <w:rsid w:val="004416BD"/>
    <w:rsid w:val="00443137"/>
    <w:rsid w:val="0044657C"/>
    <w:rsid w:val="004568C9"/>
    <w:rsid w:val="00483B74"/>
    <w:rsid w:val="00485B95"/>
    <w:rsid w:val="00494961"/>
    <w:rsid w:val="004A72E1"/>
    <w:rsid w:val="004B1DDA"/>
    <w:rsid w:val="00501945"/>
    <w:rsid w:val="00527C59"/>
    <w:rsid w:val="00550D17"/>
    <w:rsid w:val="00553BD4"/>
    <w:rsid w:val="00582178"/>
    <w:rsid w:val="005822CB"/>
    <w:rsid w:val="0059206A"/>
    <w:rsid w:val="005A4FE8"/>
    <w:rsid w:val="005B4016"/>
    <w:rsid w:val="005B5AD4"/>
    <w:rsid w:val="005B6A6B"/>
    <w:rsid w:val="005C343D"/>
    <w:rsid w:val="005C5314"/>
    <w:rsid w:val="005D482C"/>
    <w:rsid w:val="005D782D"/>
    <w:rsid w:val="005E237A"/>
    <w:rsid w:val="005F7606"/>
    <w:rsid w:val="00600458"/>
    <w:rsid w:val="00651AC1"/>
    <w:rsid w:val="00700B5A"/>
    <w:rsid w:val="00706165"/>
    <w:rsid w:val="007241DD"/>
    <w:rsid w:val="00742073"/>
    <w:rsid w:val="00753107"/>
    <w:rsid w:val="00783099"/>
    <w:rsid w:val="007909C6"/>
    <w:rsid w:val="007A5258"/>
    <w:rsid w:val="007B232F"/>
    <w:rsid w:val="007E5B08"/>
    <w:rsid w:val="007F268C"/>
    <w:rsid w:val="008024A7"/>
    <w:rsid w:val="00802574"/>
    <w:rsid w:val="008A19B8"/>
    <w:rsid w:val="0092398E"/>
    <w:rsid w:val="00945A1D"/>
    <w:rsid w:val="00947C6D"/>
    <w:rsid w:val="009504CF"/>
    <w:rsid w:val="009831B4"/>
    <w:rsid w:val="00985AC6"/>
    <w:rsid w:val="00996EF7"/>
    <w:rsid w:val="009A2A72"/>
    <w:rsid w:val="009D326B"/>
    <w:rsid w:val="009E6E93"/>
    <w:rsid w:val="00A10E18"/>
    <w:rsid w:val="00A24A25"/>
    <w:rsid w:val="00A265CF"/>
    <w:rsid w:val="00A442B3"/>
    <w:rsid w:val="00A72680"/>
    <w:rsid w:val="00A920BA"/>
    <w:rsid w:val="00A973F2"/>
    <w:rsid w:val="00AF032B"/>
    <w:rsid w:val="00B03BB4"/>
    <w:rsid w:val="00B304F7"/>
    <w:rsid w:val="00B423EA"/>
    <w:rsid w:val="00B511B7"/>
    <w:rsid w:val="00C069AA"/>
    <w:rsid w:val="00C139A7"/>
    <w:rsid w:val="00C91324"/>
    <w:rsid w:val="00CA5BD0"/>
    <w:rsid w:val="00CC4816"/>
    <w:rsid w:val="00CD1748"/>
    <w:rsid w:val="00CE36FD"/>
    <w:rsid w:val="00CF7547"/>
    <w:rsid w:val="00D13ED0"/>
    <w:rsid w:val="00D17E18"/>
    <w:rsid w:val="00D35477"/>
    <w:rsid w:val="00D50E1D"/>
    <w:rsid w:val="00D73C7D"/>
    <w:rsid w:val="00DB0209"/>
    <w:rsid w:val="00DB6D49"/>
    <w:rsid w:val="00DB7A3E"/>
    <w:rsid w:val="00DD7E62"/>
    <w:rsid w:val="00DF49C4"/>
    <w:rsid w:val="00DF5D7D"/>
    <w:rsid w:val="00DF74B3"/>
    <w:rsid w:val="00E0574E"/>
    <w:rsid w:val="00E43F42"/>
    <w:rsid w:val="00E51F02"/>
    <w:rsid w:val="00E53E4F"/>
    <w:rsid w:val="00E54AFD"/>
    <w:rsid w:val="00E554A7"/>
    <w:rsid w:val="00E91605"/>
    <w:rsid w:val="00E9175F"/>
    <w:rsid w:val="00EA4BBF"/>
    <w:rsid w:val="00F04F06"/>
    <w:rsid w:val="00F14378"/>
    <w:rsid w:val="00F21B80"/>
    <w:rsid w:val="00F64F66"/>
    <w:rsid w:val="00F75286"/>
    <w:rsid w:val="00F80471"/>
    <w:rsid w:val="00F8426C"/>
    <w:rsid w:val="00FB3FBD"/>
    <w:rsid w:val="00FC32AD"/>
    <w:rsid w:val="00FC3D38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36E9"/>
  <w15:chartTrackingRefBased/>
  <w15:docId w15:val="{6684EBE6-0494-460A-8A5D-3191B2F3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2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8E"/>
    <w:pPr>
      <w:ind w:left="720"/>
      <w:contextualSpacing/>
    </w:pPr>
  </w:style>
  <w:style w:type="character" w:styleId="Hyperlink">
    <w:name w:val="Hyperlink"/>
    <w:unhideWhenUsed/>
    <w:rsid w:val="00156CD5"/>
    <w:rPr>
      <w:color w:val="0000FF"/>
      <w:u w:val="single"/>
    </w:rPr>
  </w:style>
  <w:style w:type="paragraph" w:customStyle="1" w:styleId="VolumeandIssue">
    <w:name w:val="Volume and Issue"/>
    <w:basedOn w:val="Normal"/>
    <w:rsid w:val="00156CD5"/>
    <w:pPr>
      <w:spacing w:after="0" w:line="240" w:lineRule="atLeast"/>
    </w:pPr>
    <w:rPr>
      <w:rFonts w:eastAsia="Times New Roman" w:cs="Times New Roman"/>
      <w:b/>
      <w:color w:val="FF6600"/>
      <w:spacing w:val="2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0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microsoft.com/office/2007/relationships/diagramDrawing" Target="diagrams/drawing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sa=i&amp;rct=j&amp;q=&amp;esrc=s&amp;frm=1&amp;source=images&amp;cd=&amp;cad=rja&amp;uact=8&amp;docid=koDFTFFWIw0klM&amp;tbnid=C89W3L9zR3GkEM:&amp;ved=0CAUQjRw&amp;url=http://en.wikipedia.org/wiki/Thomas_Jefferson&amp;ei=eybEU9j3F8HfsATw54GABw&amp;bvm=bv.70810081,d.cWc&amp;psig=AFQjCNFXnQ3r-5jAA4hO9-t1W8sBtarnHw&amp;ust=1405450233228814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google.com/url?sa=i&amp;rct=j&amp;q=&amp;esrc=s&amp;frm=1&amp;source=images&amp;cd=&amp;cad=rja&amp;uact=8&amp;docid=4nnPbyFewD_NdM&amp;tbnid=e-bcK_CM7fS7tM:&amp;ved=0CAUQjRw&amp;url=http://www.ttb.gov/public_info/special_feature.shtml&amp;ei=ASfEU9eOIcLjsASnvoDABQ&amp;bvm=bv.70810081,d.cWc&amp;psig=AFQjCNGdAKnjE9h4xxUqJSFJYBTUyFji0A&amp;ust=1405450306363017" TargetMode="External"/><Relationship Id="rId8" Type="http://schemas.openxmlformats.org/officeDocument/2006/relationships/image" Target="media/image2.gif"/><Relationship Id="rId9" Type="http://schemas.openxmlformats.org/officeDocument/2006/relationships/image" Target="media/image3.jpg"/><Relationship Id="rId10" Type="http://schemas.openxmlformats.org/officeDocument/2006/relationships/diagramData" Target="diagrams/data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AA3E07-7643-4ECC-B8B8-BC232D47A9D2}" type="doc">
      <dgm:prSet loTypeId="urn:microsoft.com/office/officeart/2008/layout/AccentedPicture" loCatId="picture" qsTypeId="urn:microsoft.com/office/officeart/2005/8/quickstyle/simple1" qsCatId="simple" csTypeId="urn:microsoft.com/office/officeart/2005/8/colors/accent1_2" csCatId="accent1" phldr="1"/>
      <dgm:spPr/>
    </dgm:pt>
    <dgm:pt modelId="{562C88AA-3DC1-4C9D-ABBA-D37DC04911E3}">
      <dgm:prSet phldrT="[Text]" custT="1"/>
      <dgm:spPr/>
      <dgm:t>
        <a:bodyPr/>
        <a:lstStyle/>
        <a:p>
          <a:r>
            <a:rPr lang="en-US" sz="900">
              <a:solidFill>
                <a:schemeClr val="bg1"/>
              </a:solidFill>
              <a:latin typeface="Bookman Old Style" panose="02050604050505020204" pitchFamily="18" charset="0"/>
            </a:rPr>
            <a:t>Peggy Eaton</a:t>
          </a:r>
        </a:p>
      </dgm:t>
    </dgm:pt>
    <dgm:pt modelId="{AC2652CD-7BE8-4D3D-BC43-A2AB393178D6}" type="parTrans" cxnId="{A2D47B3F-A09B-48FE-84A9-9FC4DF3E3B56}">
      <dgm:prSet/>
      <dgm:spPr/>
      <dgm:t>
        <a:bodyPr/>
        <a:lstStyle/>
        <a:p>
          <a:endParaRPr lang="en-US"/>
        </a:p>
      </dgm:t>
    </dgm:pt>
    <dgm:pt modelId="{3D7B3048-3221-4932-BEB8-22DA48C1DD6B}" type="sibTrans" cxnId="{A2D47B3F-A09B-48FE-84A9-9FC4DF3E3B56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</dgm:spPr>
      <dgm:t>
        <a:bodyPr/>
        <a:lstStyle/>
        <a:p>
          <a:endParaRPr lang="en-US"/>
        </a:p>
      </dgm:t>
      <dgm:extLst>
        <a:ext uri="{E40237B7-FDA0-4F09-8148-C483321AD2D9}">
          <dgm14:cNvPr xmlns:dgm14="http://schemas.microsoft.com/office/drawing/2010/diagram" id="0" name="" descr="Peggy Eaton"/>
        </a:ext>
      </dgm:extLst>
    </dgm:pt>
    <dgm:pt modelId="{40E3F61D-7193-4F3D-ABBD-F656D7847237}" type="pres">
      <dgm:prSet presAssocID="{99AA3E07-7643-4ECC-B8B8-BC232D47A9D2}" presName="Name0" presStyleCnt="0">
        <dgm:presLayoutVars>
          <dgm:dir/>
        </dgm:presLayoutVars>
      </dgm:prSet>
      <dgm:spPr/>
    </dgm:pt>
    <dgm:pt modelId="{1C92BC3F-DBF9-4B46-8DB7-49203E6478B0}" type="pres">
      <dgm:prSet presAssocID="{3D7B3048-3221-4932-BEB8-22DA48C1DD6B}" presName="picture_1" presStyleLbl="bgImgPlace1" presStyleIdx="0" presStyleCnt="1" custLinFactNeighborX="-10727" custLinFactNeighborY="71444"/>
      <dgm:spPr/>
      <dgm:t>
        <a:bodyPr/>
        <a:lstStyle/>
        <a:p>
          <a:endParaRPr lang="en-US"/>
        </a:p>
      </dgm:t>
    </dgm:pt>
    <dgm:pt modelId="{715D2F4E-0E31-4589-BA4F-CA6745D8E38A}" type="pres">
      <dgm:prSet presAssocID="{562C88AA-3DC1-4C9D-ABBA-D37DC04911E3}" presName="text_1" presStyleLbl="node1" presStyleIdx="0" presStyleCnt="0" custScaleX="141951" custLinFactNeighborX="-30360" custLinFactNeighborY="-169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AC61BA-0B57-480E-8400-BEE4E57DC092}" type="pres">
      <dgm:prSet presAssocID="{99AA3E07-7643-4ECC-B8B8-BC232D47A9D2}" presName="maxNode" presStyleCnt="0"/>
      <dgm:spPr/>
    </dgm:pt>
    <dgm:pt modelId="{3DF230ED-DC91-47FC-82FC-7E788BFC0FA0}" type="pres">
      <dgm:prSet presAssocID="{99AA3E07-7643-4ECC-B8B8-BC232D47A9D2}" presName="Name33" presStyleCnt="0"/>
      <dgm:spPr/>
    </dgm:pt>
  </dgm:ptLst>
  <dgm:cxnLst>
    <dgm:cxn modelId="{A2D47B3F-A09B-48FE-84A9-9FC4DF3E3B56}" srcId="{99AA3E07-7643-4ECC-B8B8-BC232D47A9D2}" destId="{562C88AA-3DC1-4C9D-ABBA-D37DC04911E3}" srcOrd="0" destOrd="0" parTransId="{AC2652CD-7BE8-4D3D-BC43-A2AB393178D6}" sibTransId="{3D7B3048-3221-4932-BEB8-22DA48C1DD6B}"/>
    <dgm:cxn modelId="{B225AA7E-715B-F94E-A6E2-CA594A3625B3}" type="presOf" srcId="{99AA3E07-7643-4ECC-B8B8-BC232D47A9D2}" destId="{40E3F61D-7193-4F3D-ABBD-F656D7847237}" srcOrd="0" destOrd="0" presId="urn:microsoft.com/office/officeart/2008/layout/AccentedPicture"/>
    <dgm:cxn modelId="{BADDE47A-0575-F048-931D-388C5D390F6A}" type="presOf" srcId="{3D7B3048-3221-4932-BEB8-22DA48C1DD6B}" destId="{1C92BC3F-DBF9-4B46-8DB7-49203E6478B0}" srcOrd="0" destOrd="0" presId="urn:microsoft.com/office/officeart/2008/layout/AccentedPicture"/>
    <dgm:cxn modelId="{0AC124D7-BEFA-B443-9CAB-2DE3B70E48FD}" type="presOf" srcId="{562C88AA-3DC1-4C9D-ABBA-D37DC04911E3}" destId="{715D2F4E-0E31-4589-BA4F-CA6745D8E38A}" srcOrd="0" destOrd="0" presId="urn:microsoft.com/office/officeart/2008/layout/AccentedPicture"/>
    <dgm:cxn modelId="{30D1B906-BC20-BC4F-A701-F906FD2A415A}" type="presParOf" srcId="{40E3F61D-7193-4F3D-ABBD-F656D7847237}" destId="{1C92BC3F-DBF9-4B46-8DB7-49203E6478B0}" srcOrd="0" destOrd="0" presId="urn:microsoft.com/office/officeart/2008/layout/AccentedPicture"/>
    <dgm:cxn modelId="{B4970AF3-C21D-E042-80BD-7CA5E1E41491}" type="presParOf" srcId="{40E3F61D-7193-4F3D-ABBD-F656D7847237}" destId="{715D2F4E-0E31-4589-BA4F-CA6745D8E38A}" srcOrd="1" destOrd="0" presId="urn:microsoft.com/office/officeart/2008/layout/AccentedPicture"/>
    <dgm:cxn modelId="{409F85F3-743D-7B43-A874-A19C521FB426}" type="presParOf" srcId="{40E3F61D-7193-4F3D-ABBD-F656D7847237}" destId="{9DAC61BA-0B57-480E-8400-BEE4E57DC092}" srcOrd="2" destOrd="0" presId="urn:microsoft.com/office/officeart/2008/layout/AccentedPicture"/>
    <dgm:cxn modelId="{B6AD90B1-4245-CD42-B4D7-D86A596BA99C}" type="presParOf" srcId="{9DAC61BA-0B57-480E-8400-BEE4E57DC092}" destId="{3DF230ED-DC91-47FC-82FC-7E788BFC0FA0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92BC3F-DBF9-4B46-8DB7-49203E6478B0}">
      <dsp:nvSpPr>
        <dsp:cNvPr id="0" name=""/>
        <dsp:cNvSpPr/>
      </dsp:nvSpPr>
      <dsp:spPr>
        <a:xfrm>
          <a:off x="0" y="0"/>
          <a:ext cx="781893" cy="997313"/>
        </a:xfrm>
        <a:prstGeom prst="round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15D2F4E-0E31-4589-BA4F-CA6745D8E38A}">
      <dsp:nvSpPr>
        <dsp:cNvPr id="0" name=""/>
        <dsp:cNvSpPr/>
      </dsp:nvSpPr>
      <dsp:spPr>
        <a:xfrm>
          <a:off x="-11137" y="297456"/>
          <a:ext cx="854627" cy="59838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bg1"/>
              </a:solidFill>
              <a:latin typeface="Bookman Old Style" panose="02050604050505020204" pitchFamily="18" charset="0"/>
            </a:rPr>
            <a:t>Peggy Eaton</a:t>
          </a:r>
        </a:p>
      </dsp:txBody>
      <dsp:txXfrm>
        <a:off x="-11137" y="297456"/>
        <a:ext cx="854627" cy="598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Canandaigua City School District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Feldman</dc:creator>
  <cp:keywords/>
  <dc:description/>
  <cp:lastModifiedBy>Demarco Matthew</cp:lastModifiedBy>
  <cp:revision>3</cp:revision>
  <cp:lastPrinted>2016-06-23T12:43:00Z</cp:lastPrinted>
  <dcterms:created xsi:type="dcterms:W3CDTF">2017-03-29T14:58:00Z</dcterms:created>
  <dcterms:modified xsi:type="dcterms:W3CDTF">2017-03-29T14:59:00Z</dcterms:modified>
</cp:coreProperties>
</file>