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58804" w14:textId="77777777" w:rsidR="00060FAA" w:rsidRDefault="00515C79" w:rsidP="00060FAA">
      <w:pPr>
        <w:rPr>
          <w:rFonts w:ascii="Times New Roman" w:hAnsi="Times New Roman" w:cs="Times New Roman"/>
          <w:b/>
          <w:noProof/>
          <w:color w:val="000000"/>
          <w:sz w:val="24"/>
          <w:szCs w:val="48"/>
        </w:rPr>
      </w:pPr>
      <w:r w:rsidRPr="00515C79">
        <w:rPr>
          <w:noProof/>
        </w:rPr>
        <w:drawing>
          <wp:anchor distT="0" distB="0" distL="114300" distR="114300" simplePos="0" relativeHeight="251877376" behindDoc="0" locked="0" layoutInCell="1" allowOverlap="1" wp14:anchorId="088523AB" wp14:editId="76B6075F">
            <wp:simplePos x="0" y="0"/>
            <wp:positionH relativeFrom="column">
              <wp:posOffset>4511040</wp:posOffset>
            </wp:positionH>
            <wp:positionV relativeFrom="paragraph">
              <wp:posOffset>-412115</wp:posOffset>
            </wp:positionV>
            <wp:extent cx="2352675" cy="3153069"/>
            <wp:effectExtent l="38100" t="38100" r="28575" b="476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52675" cy="3153069"/>
                    </a:xfrm>
                    <a:prstGeom prst="rect">
                      <a:avLst/>
                    </a:prstGeom>
                    <a:ln w="38100">
                      <a:solidFill>
                        <a:srgbClr val="0070C0"/>
                      </a:solidFill>
                    </a:ln>
                  </pic:spPr>
                </pic:pic>
              </a:graphicData>
            </a:graphic>
            <wp14:sizeRelH relativeFrom="page">
              <wp14:pctWidth>0</wp14:pctWidth>
            </wp14:sizeRelH>
            <wp14:sizeRelV relativeFrom="page">
              <wp14:pctHeight>0</wp14:pctHeight>
            </wp14:sizeRelV>
          </wp:anchor>
        </w:drawing>
      </w:r>
      <w:r w:rsidR="002E4B78">
        <w:rPr>
          <w:rFonts w:ascii="Times New Roman" w:hAnsi="Times New Roman" w:cs="Times New Roman"/>
        </w:rPr>
        <w:t xml:space="preserve">  </w:t>
      </w:r>
      <w:r w:rsidR="00060FAA" w:rsidRPr="004A1284">
        <w:rPr>
          <w:rFonts w:ascii="Times New Roman" w:hAnsi="Times New Roman" w:cs="Times New Roman"/>
          <w:b/>
          <w:noProof/>
          <w:color w:val="000000"/>
          <w:sz w:val="24"/>
          <w:szCs w:val="48"/>
        </w:rPr>
        <w:t xml:space="preserve">THIS IS A TRADITIONAL ASSIGNMENT. </w:t>
      </w:r>
    </w:p>
    <w:p w14:paraId="0A5FC844" w14:textId="77777777" w:rsidR="00060FAA" w:rsidRDefault="00060FAA" w:rsidP="00060FAA">
      <w:pPr>
        <w:rPr>
          <w:rFonts w:ascii="Times New Roman" w:hAnsi="Times New Roman" w:cs="Times New Roman"/>
        </w:rPr>
      </w:pPr>
      <w:r>
        <w:rPr>
          <w:rFonts w:ascii="Times New Roman" w:hAnsi="Times New Roman" w:cs="Times New Roman"/>
          <w:b/>
          <w:noProof/>
          <w:color w:val="000000"/>
          <w:sz w:val="24"/>
          <w:szCs w:val="48"/>
        </w:rPr>
        <w:t xml:space="preserve"> </w:t>
      </w:r>
      <w:r w:rsidRPr="004A1284">
        <w:rPr>
          <w:rFonts w:ascii="Times New Roman" w:hAnsi="Times New Roman" w:cs="Times New Roman"/>
          <w:b/>
          <w:noProof/>
          <w:color w:val="000000"/>
          <w:sz w:val="24"/>
          <w:szCs w:val="48"/>
        </w:rPr>
        <w:t>PRINT AND COMPLETE IN INK.</w:t>
      </w:r>
      <w:r w:rsidRPr="004A1284">
        <w:rPr>
          <w:rFonts w:ascii="Times New Roman" w:hAnsi="Times New Roman" w:cs="Times New Roman"/>
          <w:sz w:val="10"/>
        </w:rPr>
        <w:t xml:space="preserve">   </w:t>
      </w:r>
      <w:r>
        <w:rPr>
          <w:rFonts w:ascii="Times New Roman" w:hAnsi="Times New Roman" w:cs="Times New Roman"/>
        </w:rPr>
        <w:t xml:space="preserve">   </w:t>
      </w:r>
    </w:p>
    <w:p w14:paraId="17927EC5" w14:textId="77777777" w:rsidR="00573F32" w:rsidRDefault="00730261">
      <w:pPr>
        <w:rPr>
          <w:rFonts w:ascii="Times New Roman" w:hAnsi="Times New Roman" w:cs="Times New Roman"/>
        </w:rPr>
      </w:pPr>
      <w:r>
        <w:rPr>
          <w:rFonts w:ascii="Times New Roman" w:hAnsi="Times New Roman" w:cs="Times New Roman"/>
        </w:rPr>
        <w:tab/>
        <w:t xml:space="preserve"> </w:t>
      </w:r>
    </w:p>
    <w:p w14:paraId="6A160988" w14:textId="77777777" w:rsidR="00D9498B" w:rsidRPr="00D9498B" w:rsidRDefault="00D9498B" w:rsidP="006523BC">
      <w:pPr>
        <w:jc w:val="center"/>
        <w:rPr>
          <w:rFonts w:ascii="Times New Roman" w:hAnsi="Times New Roman" w:cs="Times New Roman"/>
          <w:b/>
          <w:i/>
          <w:color w:val="FF0000"/>
        </w:rPr>
      </w:pPr>
    </w:p>
    <w:p w14:paraId="6A78888F" w14:textId="77777777" w:rsidR="005D3D3C" w:rsidRPr="005D3D3C" w:rsidRDefault="005D3D3C" w:rsidP="005B0A32">
      <w:pPr>
        <w:widowControl w:val="0"/>
        <w:autoSpaceDE w:val="0"/>
        <w:autoSpaceDN w:val="0"/>
        <w:adjustRightInd w:val="0"/>
        <w:spacing w:before="2" w:line="361" w:lineRule="exact"/>
        <w:ind w:left="90" w:right="112"/>
        <w:rPr>
          <w:rFonts w:ascii="Copperplate Gothic Bold" w:hAnsi="Copperplate Gothic Bold" w:cs="Arial"/>
          <w:b/>
          <w:color w:val="0070C0"/>
          <w:position w:val="-1"/>
          <w:sz w:val="36"/>
          <w:szCs w:val="32"/>
        </w:rPr>
      </w:pPr>
      <w:r w:rsidRPr="005D3D3C">
        <w:rPr>
          <w:rFonts w:ascii="Copperplate Gothic Bold" w:hAnsi="Copperplate Gothic Bold" w:cs="Arial"/>
          <w:b/>
          <w:color w:val="0070C0"/>
          <w:position w:val="-1"/>
          <w:sz w:val="36"/>
          <w:szCs w:val="32"/>
        </w:rPr>
        <w:t xml:space="preserve">LIMITS OF A SUPERPOWER, </w:t>
      </w:r>
    </w:p>
    <w:p w14:paraId="2D1BD434" w14:textId="77777777" w:rsidR="005B0A32" w:rsidRPr="005D3D3C" w:rsidRDefault="00250443" w:rsidP="005B0A32">
      <w:pPr>
        <w:widowControl w:val="0"/>
        <w:autoSpaceDE w:val="0"/>
        <w:autoSpaceDN w:val="0"/>
        <w:adjustRightInd w:val="0"/>
        <w:spacing w:before="2" w:line="361" w:lineRule="exact"/>
        <w:ind w:left="90" w:right="112"/>
        <w:rPr>
          <w:rFonts w:ascii="Copperplate Gothic Bold" w:hAnsi="Copperplate Gothic Bold" w:cs="Arial"/>
          <w:b/>
          <w:color w:val="0070C0"/>
          <w:position w:val="-1"/>
          <w:sz w:val="36"/>
          <w:szCs w:val="32"/>
        </w:rPr>
      </w:pPr>
      <w:r w:rsidRPr="005D3D3C">
        <w:rPr>
          <w:rFonts w:ascii="Copperplate Gothic Bold" w:hAnsi="Copperplate Gothic Bold" w:cs="Arial"/>
          <w:b/>
          <w:color w:val="0070C0"/>
          <w:position w:val="-1"/>
          <w:sz w:val="36"/>
          <w:szCs w:val="32"/>
        </w:rPr>
        <w:t xml:space="preserve">The </w:t>
      </w:r>
      <w:r w:rsidR="005B0A32" w:rsidRPr="005D3D3C">
        <w:rPr>
          <w:rFonts w:ascii="Copperplate Gothic Bold" w:hAnsi="Copperplate Gothic Bold" w:cs="Arial"/>
          <w:b/>
          <w:color w:val="0070C0"/>
          <w:position w:val="-1"/>
          <w:sz w:val="36"/>
          <w:szCs w:val="32"/>
        </w:rPr>
        <w:t>Seventies</w:t>
      </w:r>
      <w:r w:rsidR="00CB50C4" w:rsidRPr="005D3D3C">
        <w:rPr>
          <w:rFonts w:ascii="Copperplate Gothic Bold" w:hAnsi="Copperplate Gothic Bold" w:cs="Arial"/>
          <w:b/>
          <w:color w:val="0070C0"/>
          <w:position w:val="-1"/>
          <w:sz w:val="36"/>
          <w:szCs w:val="32"/>
        </w:rPr>
        <w:t xml:space="preserve">: </w:t>
      </w:r>
      <w:r w:rsidR="005B0A32" w:rsidRPr="005D3D3C">
        <w:rPr>
          <w:rFonts w:ascii="Copperplate Gothic Bold" w:hAnsi="Copperplate Gothic Bold" w:cs="Arial"/>
          <w:b/>
          <w:color w:val="0070C0"/>
          <w:position w:val="-1"/>
          <w:sz w:val="36"/>
          <w:szCs w:val="32"/>
        </w:rPr>
        <w:t>1969-1980</w:t>
      </w:r>
    </w:p>
    <w:p w14:paraId="1FA8AB34" w14:textId="77777777" w:rsidR="00CC4424" w:rsidRDefault="00CC4424" w:rsidP="005B0A32">
      <w:pPr>
        <w:widowControl w:val="0"/>
        <w:autoSpaceDE w:val="0"/>
        <w:autoSpaceDN w:val="0"/>
        <w:adjustRightInd w:val="0"/>
        <w:spacing w:before="2" w:line="361" w:lineRule="exact"/>
        <w:ind w:left="90" w:right="112"/>
        <w:rPr>
          <w:rFonts w:ascii="Arial Narrow" w:hAnsi="Arial Narrow"/>
          <w:b/>
          <w:sz w:val="18"/>
        </w:rPr>
      </w:pPr>
      <w:r>
        <w:rPr>
          <w:rFonts w:ascii="Arial Narrow" w:hAnsi="Arial Narrow"/>
          <w:b/>
          <w:sz w:val="18"/>
        </w:rPr>
        <w:t xml:space="preserve">     </w:t>
      </w:r>
    </w:p>
    <w:p w14:paraId="24BCBB57" w14:textId="77777777" w:rsidR="00C702E3" w:rsidRDefault="00C702E3" w:rsidP="006523BC">
      <w:pPr>
        <w:rPr>
          <w:rFonts w:ascii="Arial Narrow" w:hAnsi="Arial Narrow"/>
          <w:b/>
          <w:color w:val="000000"/>
          <w:sz w:val="20"/>
          <w:szCs w:val="20"/>
          <w:u w:val="single"/>
        </w:rPr>
      </w:pPr>
    </w:p>
    <w:p w14:paraId="776BBD16" w14:textId="77777777" w:rsidR="00B5738B" w:rsidRDefault="00B5738B" w:rsidP="00B5738B"/>
    <w:p w14:paraId="7B41F5F1" w14:textId="77777777" w:rsidR="00B5738B" w:rsidRPr="008634D3" w:rsidRDefault="00060FAA" w:rsidP="00B5738B">
      <w:pPr>
        <w:widowControl w:val="0"/>
        <w:overflowPunct w:val="0"/>
        <w:autoSpaceDE w:val="0"/>
        <w:autoSpaceDN w:val="0"/>
        <w:adjustRightInd w:val="0"/>
        <w:spacing w:line="254" w:lineRule="auto"/>
        <w:ind w:right="300"/>
        <w:jc w:val="both"/>
        <w:rPr>
          <w:rFonts w:ascii="Times New Roman" w:hAnsi="Times New Roman" w:cs="Times New Roman"/>
          <w:b/>
          <w:bCs/>
          <w:szCs w:val="24"/>
          <w:u w:val="single"/>
        </w:rPr>
      </w:pPr>
      <w:r>
        <w:rPr>
          <w:rFonts w:ascii="Times New Roman" w:hAnsi="Times New Roman" w:cs="Times New Roman"/>
          <w:b/>
          <w:bCs/>
          <w:noProof/>
          <w:sz w:val="24"/>
          <w:szCs w:val="24"/>
        </w:rPr>
        <mc:AlternateContent>
          <mc:Choice Requires="wps">
            <w:drawing>
              <wp:anchor distT="0" distB="0" distL="114300" distR="114300" simplePos="0" relativeHeight="251882496" behindDoc="1" locked="0" layoutInCell="1" allowOverlap="1" wp14:anchorId="4045C6D1" wp14:editId="4FE90AC7">
                <wp:simplePos x="0" y="0"/>
                <wp:positionH relativeFrom="column">
                  <wp:posOffset>-85725</wp:posOffset>
                </wp:positionH>
                <wp:positionV relativeFrom="paragraph">
                  <wp:posOffset>0</wp:posOffset>
                </wp:positionV>
                <wp:extent cx="7080885" cy="942975"/>
                <wp:effectExtent l="0" t="0" r="24765" b="28575"/>
                <wp:wrapNone/>
                <wp:docPr id="1" name="Rectangle 1"/>
                <wp:cNvGraphicFramePr/>
                <a:graphic xmlns:a="http://schemas.openxmlformats.org/drawingml/2006/main">
                  <a:graphicData uri="http://schemas.microsoft.com/office/word/2010/wordprocessingShape">
                    <wps:wsp>
                      <wps:cNvSpPr/>
                      <wps:spPr>
                        <a:xfrm>
                          <a:off x="0" y="0"/>
                          <a:ext cx="7080885" cy="942975"/>
                        </a:xfrm>
                        <a:prstGeom prst="rect">
                          <a:avLst/>
                        </a:prstGeom>
                        <a:solidFill>
                          <a:srgbClr val="FFFF66"/>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75pt;margin-top:0;width:557.55pt;height:74.25pt;z-index:-25143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" fillcolor="#ff6" strokecolor="red" strokeweight="1pt"/>
            </w:pict>
          </mc:Fallback>
        </mc:AlternateContent>
      </w:r>
      <w:r w:rsidR="00B5738B" w:rsidRPr="008634D3">
        <w:rPr>
          <w:rFonts w:ascii="Times New Roman" w:hAnsi="Times New Roman" w:cs="Times New Roman"/>
          <w:b/>
          <w:bCs/>
          <w:szCs w:val="24"/>
          <w:u w:val="single"/>
        </w:rPr>
        <w:t>From the College Board Content Outline for Period 8</w:t>
      </w:r>
    </w:p>
    <w:p w14:paraId="2C850F9E" w14:textId="77777777" w:rsidR="00060FAA" w:rsidRDefault="00060FAA" w:rsidP="00060FAA">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8.1: </w:t>
      </w:r>
      <w:r w:rsidRPr="00F625C7">
        <w:rPr>
          <w:rFonts w:ascii="Times New Roman" w:hAnsi="Times New Roman" w:cs="Times New Roman"/>
          <w:color w:val="C00000"/>
          <w:sz w:val="20"/>
          <w:szCs w:val="24"/>
        </w:rPr>
        <w:t>The United States responded to an uncertain</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 xml:space="preserve">and unstable postwar world by asserting and working to maintain a </w:t>
      </w:r>
    </w:p>
    <w:p w14:paraId="07B4FDFD" w14:textId="77777777" w:rsidR="00060FAA" w:rsidRPr="00F625C7" w:rsidRDefault="00060FAA" w:rsidP="00060FAA">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r w:rsidRPr="00F625C7">
        <w:rPr>
          <w:rFonts w:ascii="Times New Roman" w:hAnsi="Times New Roman" w:cs="Times New Roman"/>
          <w:color w:val="C00000"/>
          <w:sz w:val="20"/>
          <w:szCs w:val="24"/>
        </w:rPr>
        <w:t>position of global leadership, with far-reaching domestic and international consequences.</w:t>
      </w:r>
    </w:p>
    <w:p w14:paraId="4580815E" w14:textId="77777777" w:rsidR="00060FAA" w:rsidRPr="00F625C7" w:rsidRDefault="00060FAA" w:rsidP="00060FAA">
      <w:pPr>
        <w:widowControl w:val="0"/>
        <w:overflowPunct w:val="0"/>
        <w:autoSpaceDE w:val="0"/>
        <w:autoSpaceDN w:val="0"/>
        <w:adjustRightInd w:val="0"/>
        <w:spacing w:line="252"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8.2: </w:t>
      </w:r>
      <w:r w:rsidRPr="00F625C7">
        <w:rPr>
          <w:rFonts w:ascii="Times New Roman" w:hAnsi="Times New Roman" w:cs="Times New Roman"/>
          <w:color w:val="C00000"/>
          <w:sz w:val="20"/>
          <w:szCs w:val="24"/>
        </w:rPr>
        <w:t>New movements for civil rights and liberal</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efforts to expand the role of government generated a range of political and cultural responses.</w:t>
      </w:r>
    </w:p>
    <w:p w14:paraId="6DEFBE4D" w14:textId="77777777" w:rsidR="00060FAA" w:rsidRPr="00F625C7" w:rsidRDefault="00060FAA" w:rsidP="00060FAA">
      <w:pPr>
        <w:widowControl w:val="0"/>
        <w:overflowPunct w:val="0"/>
        <w:autoSpaceDE w:val="0"/>
        <w:autoSpaceDN w:val="0"/>
        <w:adjustRightInd w:val="0"/>
        <w:spacing w:line="256"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8.3: </w:t>
      </w:r>
      <w:r w:rsidRPr="00F625C7">
        <w:rPr>
          <w:rFonts w:ascii="Times New Roman" w:hAnsi="Times New Roman" w:cs="Times New Roman"/>
          <w:color w:val="C00000"/>
          <w:sz w:val="20"/>
          <w:szCs w:val="24"/>
        </w:rPr>
        <w:t>Postwar economic and demographic changes</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had far-reaching consequences for American society, politics, and culture.</w:t>
      </w:r>
    </w:p>
    <w:p w14:paraId="216470EF" w14:textId="77777777" w:rsidR="00C702E3" w:rsidRDefault="00C702E3" w:rsidP="006523BC">
      <w:pPr>
        <w:rPr>
          <w:rFonts w:ascii="Arial Narrow" w:eastAsia="Cambria" w:hAnsi="Arial Narrow" w:cs="Times New Roman"/>
          <w:b/>
          <w:bCs/>
          <w:sz w:val="18"/>
        </w:rPr>
      </w:pPr>
    </w:p>
    <w:p w14:paraId="254D361A" w14:textId="77777777" w:rsidR="005D3D3C" w:rsidRPr="005D3D3C" w:rsidRDefault="00665559">
      <w:pPr>
        <w:spacing w:after="200" w:line="276" w:lineRule="auto"/>
        <w:rPr>
          <w:rFonts w:ascii="Arial Narrow" w:eastAsia="Cambria" w:hAnsi="Arial Narrow" w:cs="Times New Roman"/>
          <w:b/>
          <w:bCs/>
          <w:sz w:val="24"/>
        </w:rPr>
      </w:pPr>
      <w:r w:rsidRPr="005D3D3C">
        <w:rPr>
          <w:noProof/>
        </w:rPr>
        <w:drawing>
          <wp:anchor distT="0" distB="0" distL="114300" distR="114300" simplePos="0" relativeHeight="251884544" behindDoc="1" locked="0" layoutInCell="1" allowOverlap="1" wp14:anchorId="3A4F5FBE" wp14:editId="1218C1A3">
            <wp:simplePos x="0" y="0"/>
            <wp:positionH relativeFrom="column">
              <wp:posOffset>4609465</wp:posOffset>
            </wp:positionH>
            <wp:positionV relativeFrom="paragraph">
              <wp:posOffset>32385</wp:posOffset>
            </wp:positionV>
            <wp:extent cx="2360295" cy="1478915"/>
            <wp:effectExtent l="38100" t="38100" r="40005" b="45085"/>
            <wp:wrapTight wrapText="bothSides">
              <wp:wrapPolygon edited="0">
                <wp:start x="-349" y="-556"/>
                <wp:lineTo x="-349" y="21980"/>
                <wp:lineTo x="21792" y="21980"/>
                <wp:lineTo x="21792" y="-556"/>
                <wp:lineTo x="-349" y="-5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360295" cy="1478915"/>
                    </a:xfrm>
                    <a:prstGeom prst="rect">
                      <a:avLst/>
                    </a:prstGeom>
                    <a:ln w="38100">
                      <a:solidFill>
                        <a:srgbClr val="0070C0"/>
                      </a:solidFill>
                    </a:ln>
                  </pic:spPr>
                </pic:pic>
              </a:graphicData>
            </a:graphic>
            <wp14:sizeRelH relativeFrom="page">
              <wp14:pctWidth>0</wp14:pctWidth>
            </wp14:sizeRelH>
            <wp14:sizeRelV relativeFrom="page">
              <wp14:pctHeight>0</wp14:pctHeight>
            </wp14:sizeRelV>
          </wp:anchor>
        </w:drawing>
      </w:r>
      <w:r w:rsidR="005D3D3C" w:rsidRPr="005D3D3C">
        <w:rPr>
          <w:rFonts w:ascii="Arial Narrow" w:eastAsia="Cambria" w:hAnsi="Arial Narrow" w:cs="Times New Roman"/>
          <w:b/>
          <w:bCs/>
          <w:sz w:val="24"/>
        </w:rPr>
        <w:t>Guided Reading, Limits of a Superpower, 1969-1980, pp 625-640</w:t>
      </w:r>
    </w:p>
    <w:p w14:paraId="1E213C8B" w14:textId="77777777" w:rsidR="00E900BF" w:rsidRDefault="005D3D3C" w:rsidP="00E900BF">
      <w:pPr>
        <w:pStyle w:val="ListParagraph"/>
        <w:spacing w:after="200" w:line="276" w:lineRule="auto"/>
        <w:ind w:left="0"/>
        <w:rPr>
          <w:rFonts w:ascii="Arial Narrow" w:hAnsi="Arial Narrow"/>
          <w:b/>
          <w:sz w:val="18"/>
          <w:szCs w:val="18"/>
        </w:rPr>
      </w:pPr>
      <w:r w:rsidRPr="005D3D3C">
        <w:rPr>
          <w:rFonts w:ascii="Arial Narrow" w:hAnsi="Arial Narrow"/>
          <w:b/>
          <w:sz w:val="18"/>
          <w:szCs w:val="18"/>
        </w:rPr>
        <w:t xml:space="preserve">Remember (from your last reading) that 1969 is right after 1968… A tumultuous year which witnessed the Tet </w:t>
      </w:r>
      <w:proofErr w:type="gramStart"/>
      <w:r w:rsidRPr="005D3D3C">
        <w:rPr>
          <w:rFonts w:ascii="Arial Narrow" w:hAnsi="Arial Narrow"/>
          <w:b/>
          <w:sz w:val="18"/>
          <w:szCs w:val="18"/>
        </w:rPr>
        <w:t>Offensive..</w:t>
      </w:r>
      <w:proofErr w:type="gramEnd"/>
      <w:r w:rsidRPr="005D3D3C">
        <w:rPr>
          <w:rFonts w:ascii="Arial Narrow" w:hAnsi="Arial Narrow"/>
          <w:b/>
          <w:sz w:val="18"/>
          <w:szCs w:val="18"/>
        </w:rPr>
        <w:t xml:space="preserve"> and, as popular news anchorman, Walter Cronkite, put it: the war is “unwinnable,” the Chicago police “riot” during the Democratic National Convention highlighting war protesters and police brutality, the assassinations of Dr. Martin Luther King, Jr. and Robert Kennedy, the</w:t>
      </w:r>
      <w:r w:rsidRPr="005D3D3C">
        <w:rPr>
          <w:rFonts w:ascii="Arial Narrow" w:hAnsi="Arial Narrow"/>
          <w:b/>
          <w:i/>
          <w:sz w:val="18"/>
          <w:szCs w:val="18"/>
        </w:rPr>
        <w:t xml:space="preserve"> Pueblo</w:t>
      </w:r>
      <w:r w:rsidRPr="005D3D3C">
        <w:rPr>
          <w:rFonts w:ascii="Arial Narrow" w:hAnsi="Arial Narrow"/>
          <w:b/>
          <w:sz w:val="18"/>
          <w:szCs w:val="18"/>
        </w:rPr>
        <w:t xml:space="preserve"> was captured by North Korea,  an American B-2 Bomber crashed near Greenland which dispersed radioactive waste from its 4 nuclear bombs, war and race riots occurred across the nation including at Columbia University (the government starts a new riot control center in the Pentagon), riots in Paris, Mexico City, and many other international sites, income taxes increased 10%, Western Europe experiencing economic troubles and labor strikes, Arab terrorists attack an Israeli jetliner… Israel responds by destroying 13 Arab planes (U.N. condemns Israel’s retaliation; America supports Israel)… etc.   This is the year Richard Nixon was elected to office, and he took his oath and began work as President in 1969.  Was 1969 better than 1968? As far as the space race was concerned… sure!</w:t>
      </w:r>
      <w:r w:rsidR="00665559">
        <w:rPr>
          <w:rFonts w:ascii="Arial Narrow" w:hAnsi="Arial Narrow"/>
          <w:b/>
          <w:sz w:val="18"/>
          <w:szCs w:val="18"/>
        </w:rPr>
        <w:t xml:space="preserve">  President Kennedy pledged to put a man on the moon by the end of the decade, and NASA succeeded in doing just that. </w:t>
      </w:r>
    </w:p>
    <w:p w14:paraId="7C1C63B4" w14:textId="77777777" w:rsidR="00C609FD" w:rsidRPr="00C609FD" w:rsidRDefault="00E900BF" w:rsidP="00C609FD">
      <w:pPr>
        <w:pStyle w:val="ListParagraph"/>
        <w:spacing w:after="200" w:line="276" w:lineRule="auto"/>
        <w:ind w:left="360"/>
        <w:jc w:val="center"/>
        <w:rPr>
          <w:rFonts w:ascii="Georgia" w:hAnsi="Georgia" w:cs="Arial"/>
          <w:b/>
          <w:i/>
          <w:color w:val="0070C0"/>
          <w:sz w:val="23"/>
          <w:szCs w:val="23"/>
        </w:rPr>
      </w:pPr>
      <w:r w:rsidRPr="00E900BF">
        <w:rPr>
          <w:rFonts w:ascii="Georgia" w:hAnsi="Georgia" w:cs="Arial"/>
          <w:b/>
          <w:i/>
          <w:color w:val="0070C0"/>
          <w:sz w:val="23"/>
          <w:szCs w:val="23"/>
        </w:rPr>
        <w:t>“That's one small step for man, one giant leap for mankind."</w:t>
      </w:r>
    </w:p>
    <w:p w14:paraId="6829EDF8" w14:textId="77777777" w:rsidR="00497D8C" w:rsidRPr="00E900BF" w:rsidRDefault="00E900BF" w:rsidP="005D50AE">
      <w:pPr>
        <w:rPr>
          <w:rFonts w:ascii="Arial Narrow" w:hAnsi="Arial Narrow"/>
          <w:b/>
          <w:sz w:val="24"/>
        </w:rPr>
      </w:pPr>
      <w:r w:rsidRPr="00E900BF">
        <w:rPr>
          <w:rFonts w:ascii="Arial Narrow" w:hAnsi="Arial Narrow"/>
          <w:b/>
          <w:sz w:val="24"/>
        </w:rPr>
        <w:t xml:space="preserve">2.  </w:t>
      </w:r>
      <w:r w:rsidR="00665559" w:rsidRPr="00E900BF">
        <w:rPr>
          <w:rFonts w:ascii="Arial Narrow" w:hAnsi="Arial Narrow"/>
          <w:b/>
          <w:sz w:val="24"/>
        </w:rPr>
        <w:t>Richard Nixon’s Foreign Policy, pp 625-627</w:t>
      </w:r>
    </w:p>
    <w:p w14:paraId="2B9B2D6B" w14:textId="77777777" w:rsidR="00E900BF" w:rsidRPr="00B13A39" w:rsidRDefault="00E900BF" w:rsidP="005D50AE">
      <w:pPr>
        <w:rPr>
          <w:b/>
          <w:sz w:val="18"/>
        </w:rPr>
      </w:pPr>
    </w:p>
    <w:p w14:paraId="363023B4" w14:textId="77777777" w:rsidR="00274A87" w:rsidRPr="00274A87" w:rsidRDefault="00274A87" w:rsidP="00274A87">
      <w:pPr>
        <w:pStyle w:val="ListParagraph"/>
        <w:ind w:left="450"/>
        <w:rPr>
          <w:rFonts w:ascii="Arial Narrow" w:hAnsi="Arial Narrow"/>
          <w:b/>
          <w:sz w:val="18"/>
        </w:rPr>
      </w:pPr>
    </w:p>
    <w:p w14:paraId="6FD68D4D" w14:textId="77777777" w:rsidR="00A67024" w:rsidRPr="004415A4" w:rsidRDefault="004415A4" w:rsidP="004415A4">
      <w:pPr>
        <w:pStyle w:val="ListParagraph"/>
        <w:numPr>
          <w:ilvl w:val="0"/>
          <w:numId w:val="44"/>
        </w:numPr>
        <w:ind w:left="450"/>
        <w:rPr>
          <w:rFonts w:ascii="Arial Narrow" w:hAnsi="Arial Narrow"/>
          <w:b/>
          <w:sz w:val="24"/>
        </w:rPr>
      </w:pPr>
      <w:r w:rsidRPr="004415A4">
        <w:rPr>
          <w:rFonts w:ascii="Arial Narrow" w:hAnsi="Arial Narrow"/>
          <w:b/>
          <w:sz w:val="24"/>
        </w:rPr>
        <w:t>Resignation of a President, page 633</w:t>
      </w:r>
    </w:p>
    <w:p w14:paraId="14F7A5CE" w14:textId="77777777" w:rsidR="0052344B" w:rsidRDefault="0052344B" w:rsidP="0052344B">
      <w:pPr>
        <w:pStyle w:val="ListParagraph"/>
        <w:ind w:left="450"/>
        <w:rPr>
          <w:rFonts w:ascii="Arial Narrow" w:hAnsi="Arial Narrow"/>
          <w:b/>
          <w:noProof/>
          <w:sz w:val="18"/>
        </w:rPr>
      </w:pPr>
    </w:p>
    <w:tbl>
      <w:tblPr>
        <w:tblStyle w:val="TableGrid"/>
        <w:tblW w:w="0" w:type="auto"/>
        <w:tblInd w:w="108" w:type="dxa"/>
        <w:tblLook w:val="04A0" w:firstRow="1" w:lastRow="0" w:firstColumn="1" w:lastColumn="0" w:noHBand="0" w:noVBand="1"/>
      </w:tblPr>
      <w:tblGrid>
        <w:gridCol w:w="1260"/>
        <w:gridCol w:w="5400"/>
        <w:gridCol w:w="4608"/>
      </w:tblGrid>
      <w:tr w:rsidR="004415A4" w14:paraId="7F4A08BB" w14:textId="77777777" w:rsidTr="00B13A39">
        <w:tc>
          <w:tcPr>
            <w:tcW w:w="1260" w:type="dxa"/>
          </w:tcPr>
          <w:p w14:paraId="7BA099C9" w14:textId="77777777" w:rsidR="004415A4" w:rsidRDefault="00B13A3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w:t>
            </w:r>
          </w:p>
        </w:tc>
        <w:tc>
          <w:tcPr>
            <w:tcW w:w="5400" w:type="dxa"/>
          </w:tcPr>
          <w:p w14:paraId="5B38BEEF" w14:textId="77777777"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608" w:type="dxa"/>
          </w:tcPr>
          <w:p w14:paraId="2B01CE09" w14:textId="77777777"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4415A4" w14:paraId="36E900DA" w14:textId="77777777" w:rsidTr="00B13A39">
        <w:tc>
          <w:tcPr>
            <w:tcW w:w="1260" w:type="dxa"/>
          </w:tcPr>
          <w:p w14:paraId="563DE97D" w14:textId="77777777" w:rsidR="004415A4" w:rsidRDefault="004415A4" w:rsidP="004415A4">
            <w:pPr>
              <w:pStyle w:val="ListParagraph"/>
              <w:ind w:left="0"/>
              <w:rPr>
                <w:rFonts w:ascii="Arial Narrow" w:eastAsia="Cambria" w:hAnsi="Arial Narrow" w:cs="Times New Roman"/>
                <w:b/>
                <w:bCs/>
                <w:sz w:val="18"/>
              </w:rPr>
            </w:pPr>
          </w:p>
          <w:p w14:paraId="20334E7B" w14:textId="77777777" w:rsidR="004415A4" w:rsidRPr="004415A4" w:rsidRDefault="004415A4" w:rsidP="004415A4">
            <w:pPr>
              <w:widowControl w:val="0"/>
              <w:overflowPunct w:val="0"/>
              <w:autoSpaceDE w:val="0"/>
              <w:autoSpaceDN w:val="0"/>
              <w:adjustRightInd w:val="0"/>
              <w:ind w:right="-18"/>
              <w:rPr>
                <w:rFonts w:ascii="Arial Narrow" w:hAnsi="Arial Narrow" w:cs="Times New Roman"/>
                <w:b/>
                <w:sz w:val="18"/>
                <w:szCs w:val="18"/>
              </w:rPr>
            </w:pPr>
            <w:r w:rsidRPr="00060FAA">
              <w:rPr>
                <w:rFonts w:ascii="Arial Narrow" w:hAnsi="Arial Narrow" w:cs="Times New Roman"/>
                <w:b/>
                <w:sz w:val="18"/>
                <w:szCs w:val="18"/>
                <w:highlight w:val="yellow"/>
              </w:rPr>
              <w:t>Conservatives and liberals</w:t>
            </w:r>
            <w:r w:rsidRPr="004415A4">
              <w:rPr>
                <w:rFonts w:ascii="Arial Narrow" w:hAnsi="Arial Narrow" w:cs="Times New Roman"/>
                <w:b/>
                <w:sz w:val="18"/>
                <w:szCs w:val="18"/>
              </w:rPr>
              <w:t xml:space="preserve"> clashed over many new social issues, the power of the presidency and the federal government, and movements for greater individual rights. </w:t>
            </w:r>
          </w:p>
          <w:p w14:paraId="6B569800" w14:textId="77777777" w:rsidR="004415A4" w:rsidRDefault="004415A4" w:rsidP="004415A4">
            <w:pPr>
              <w:pStyle w:val="ListParagraph"/>
              <w:ind w:left="0"/>
              <w:rPr>
                <w:rFonts w:ascii="Arial Narrow" w:eastAsia="Cambria" w:hAnsi="Arial Narrow" w:cs="Times New Roman"/>
                <w:b/>
                <w:bCs/>
                <w:sz w:val="18"/>
              </w:rPr>
            </w:pPr>
          </w:p>
        </w:tc>
        <w:tc>
          <w:tcPr>
            <w:tcW w:w="5400" w:type="dxa"/>
          </w:tcPr>
          <w:p w14:paraId="7412379A" w14:textId="77777777" w:rsidR="004415A4" w:rsidRDefault="004415A4" w:rsidP="004415A4">
            <w:pPr>
              <w:pStyle w:val="ListParagraph"/>
              <w:ind w:left="0"/>
              <w:rPr>
                <w:rFonts w:ascii="Arial Narrow" w:eastAsia="Cambria" w:hAnsi="Arial Narrow" w:cs="Times New Roman"/>
                <w:b/>
                <w:bCs/>
                <w:sz w:val="18"/>
              </w:rPr>
            </w:pPr>
          </w:p>
          <w:p w14:paraId="79EBF5AB" w14:textId="77777777"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Resignation of a President…</w:t>
            </w:r>
          </w:p>
          <w:p w14:paraId="6C3CA285" w14:textId="77777777" w:rsidR="004415A4" w:rsidRDefault="004415A4" w:rsidP="004415A4">
            <w:pPr>
              <w:pStyle w:val="ListParagraph"/>
              <w:ind w:left="0"/>
              <w:rPr>
                <w:rFonts w:ascii="Arial Narrow" w:eastAsia="Cambria" w:hAnsi="Arial Narrow" w:cs="Times New Roman"/>
                <w:b/>
                <w:bCs/>
                <w:sz w:val="18"/>
              </w:rPr>
            </w:pPr>
          </w:p>
          <w:p w14:paraId="6D33BCD4" w14:textId="77777777" w:rsidR="004415A4" w:rsidRDefault="004415A4" w:rsidP="004415A4">
            <w:pPr>
              <w:pStyle w:val="ListParagraph"/>
              <w:ind w:left="0"/>
              <w:rPr>
                <w:rFonts w:ascii="Arial Narrow" w:eastAsia="Cambria" w:hAnsi="Arial Narrow" w:cs="Times New Roman"/>
                <w:b/>
                <w:bCs/>
                <w:sz w:val="18"/>
              </w:rPr>
            </w:pPr>
          </w:p>
          <w:p w14:paraId="74DFFC3C" w14:textId="77777777" w:rsidR="004415A4" w:rsidRDefault="004415A4" w:rsidP="004415A4">
            <w:pPr>
              <w:pStyle w:val="ListParagraph"/>
              <w:ind w:left="0"/>
              <w:rPr>
                <w:rFonts w:ascii="Arial Narrow" w:eastAsia="Cambria" w:hAnsi="Arial Narrow" w:cs="Times New Roman"/>
                <w:b/>
                <w:bCs/>
                <w:sz w:val="18"/>
              </w:rPr>
            </w:pPr>
          </w:p>
          <w:p w14:paraId="4FDC874D" w14:textId="77777777" w:rsidR="004415A4" w:rsidRDefault="004415A4" w:rsidP="004415A4">
            <w:pPr>
              <w:pStyle w:val="ListParagraph"/>
              <w:ind w:left="0"/>
              <w:rPr>
                <w:rFonts w:ascii="Arial Narrow" w:eastAsia="Cambria" w:hAnsi="Arial Narrow" w:cs="Times New Roman"/>
                <w:b/>
                <w:bCs/>
                <w:sz w:val="18"/>
              </w:rPr>
            </w:pPr>
          </w:p>
          <w:p w14:paraId="5A3F7867" w14:textId="77777777" w:rsidR="004415A4" w:rsidRDefault="004415A4" w:rsidP="004415A4">
            <w:pPr>
              <w:pStyle w:val="ListParagraph"/>
              <w:ind w:left="0"/>
              <w:rPr>
                <w:rFonts w:ascii="Arial Narrow" w:eastAsia="Cambria" w:hAnsi="Arial Narrow" w:cs="Times New Roman"/>
                <w:b/>
                <w:bCs/>
                <w:sz w:val="18"/>
              </w:rPr>
            </w:pPr>
          </w:p>
          <w:p w14:paraId="4FFAE2AE" w14:textId="77777777" w:rsidR="004415A4" w:rsidRDefault="004415A4" w:rsidP="004415A4">
            <w:pPr>
              <w:pStyle w:val="ListParagraph"/>
              <w:ind w:left="0"/>
              <w:rPr>
                <w:rFonts w:ascii="Arial Narrow" w:eastAsia="Cambria" w:hAnsi="Arial Narrow" w:cs="Times New Roman"/>
                <w:b/>
                <w:bCs/>
                <w:sz w:val="18"/>
              </w:rPr>
            </w:pPr>
          </w:p>
          <w:p w14:paraId="66D71030" w14:textId="77777777" w:rsidR="004415A4" w:rsidRDefault="004415A4" w:rsidP="004415A4">
            <w:pPr>
              <w:pStyle w:val="ListParagraph"/>
              <w:ind w:left="0"/>
              <w:rPr>
                <w:rFonts w:ascii="Arial Narrow" w:eastAsia="Cambria" w:hAnsi="Arial Narrow" w:cs="Times New Roman"/>
                <w:b/>
                <w:bCs/>
                <w:sz w:val="18"/>
              </w:rPr>
            </w:pPr>
          </w:p>
          <w:p w14:paraId="6394FF9D" w14:textId="77777777" w:rsidR="004415A4" w:rsidRDefault="004415A4" w:rsidP="004415A4">
            <w:pPr>
              <w:pStyle w:val="ListParagraph"/>
              <w:ind w:left="0"/>
              <w:rPr>
                <w:rFonts w:ascii="Arial Narrow" w:eastAsia="Cambria" w:hAnsi="Arial Narrow" w:cs="Times New Roman"/>
                <w:b/>
                <w:bCs/>
                <w:sz w:val="18"/>
              </w:rPr>
            </w:pPr>
          </w:p>
          <w:p w14:paraId="661F25BD" w14:textId="77777777"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Significance…</w:t>
            </w:r>
          </w:p>
          <w:p w14:paraId="53F7BF97" w14:textId="77777777" w:rsidR="004415A4" w:rsidRDefault="004415A4" w:rsidP="004415A4">
            <w:pPr>
              <w:pStyle w:val="ListParagraph"/>
              <w:ind w:left="0"/>
              <w:rPr>
                <w:rFonts w:ascii="Arial Narrow" w:eastAsia="Cambria" w:hAnsi="Arial Narrow" w:cs="Times New Roman"/>
                <w:b/>
                <w:bCs/>
                <w:sz w:val="18"/>
              </w:rPr>
            </w:pPr>
          </w:p>
          <w:p w14:paraId="627DEE54" w14:textId="77777777" w:rsidR="004415A4" w:rsidRDefault="004415A4" w:rsidP="004415A4">
            <w:pPr>
              <w:pStyle w:val="ListParagraph"/>
              <w:ind w:left="0"/>
              <w:rPr>
                <w:rFonts w:ascii="Arial Narrow" w:eastAsia="Cambria" w:hAnsi="Arial Narrow" w:cs="Times New Roman"/>
                <w:b/>
                <w:bCs/>
                <w:sz w:val="18"/>
              </w:rPr>
            </w:pPr>
          </w:p>
          <w:p w14:paraId="142CEAA1" w14:textId="77777777" w:rsidR="004415A4" w:rsidRDefault="004415A4" w:rsidP="004415A4">
            <w:pPr>
              <w:pStyle w:val="ListParagraph"/>
              <w:ind w:left="0"/>
              <w:rPr>
                <w:rFonts w:ascii="Arial Narrow" w:eastAsia="Cambria" w:hAnsi="Arial Narrow" w:cs="Times New Roman"/>
                <w:b/>
                <w:bCs/>
                <w:sz w:val="18"/>
              </w:rPr>
            </w:pPr>
          </w:p>
          <w:p w14:paraId="1A31DB5D" w14:textId="77777777"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Gerald Ford in the White House…</w:t>
            </w:r>
          </w:p>
          <w:p w14:paraId="05B92D18" w14:textId="77777777" w:rsidR="004415A4" w:rsidRDefault="004415A4" w:rsidP="004415A4">
            <w:pPr>
              <w:pStyle w:val="ListParagraph"/>
              <w:ind w:left="0"/>
              <w:rPr>
                <w:rFonts w:ascii="Arial Narrow" w:eastAsia="Cambria" w:hAnsi="Arial Narrow" w:cs="Times New Roman"/>
                <w:b/>
                <w:bCs/>
                <w:sz w:val="18"/>
              </w:rPr>
            </w:pPr>
          </w:p>
          <w:p w14:paraId="2C03AEF0" w14:textId="77777777"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Pardoning of Nixon…</w:t>
            </w:r>
          </w:p>
          <w:p w14:paraId="245AF007" w14:textId="77777777" w:rsidR="004415A4" w:rsidRDefault="004415A4" w:rsidP="004415A4">
            <w:pPr>
              <w:pStyle w:val="ListParagraph"/>
              <w:ind w:left="0"/>
              <w:rPr>
                <w:rFonts w:ascii="Arial Narrow" w:eastAsia="Cambria" w:hAnsi="Arial Narrow" w:cs="Times New Roman"/>
                <w:b/>
                <w:bCs/>
                <w:sz w:val="18"/>
              </w:rPr>
            </w:pPr>
          </w:p>
          <w:p w14:paraId="4FB6F0EB" w14:textId="77777777" w:rsidR="004415A4" w:rsidRDefault="004415A4" w:rsidP="004415A4">
            <w:pPr>
              <w:pStyle w:val="ListParagraph"/>
              <w:ind w:left="0"/>
              <w:rPr>
                <w:rFonts w:ascii="Arial Narrow" w:eastAsia="Cambria" w:hAnsi="Arial Narrow" w:cs="Times New Roman"/>
                <w:b/>
                <w:bCs/>
                <w:sz w:val="18"/>
              </w:rPr>
            </w:pPr>
          </w:p>
          <w:p w14:paraId="38453FF0" w14:textId="77777777" w:rsidR="004415A4" w:rsidRDefault="004415A4" w:rsidP="004415A4">
            <w:pPr>
              <w:pStyle w:val="ListParagraph"/>
              <w:ind w:left="0"/>
              <w:rPr>
                <w:rFonts w:ascii="Arial Narrow" w:eastAsia="Cambria" w:hAnsi="Arial Narrow" w:cs="Times New Roman"/>
                <w:b/>
                <w:bCs/>
                <w:sz w:val="18"/>
              </w:rPr>
            </w:pPr>
          </w:p>
          <w:p w14:paraId="53B2A87D" w14:textId="77777777"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Investigating the CIA…</w:t>
            </w:r>
          </w:p>
          <w:p w14:paraId="07F69622" w14:textId="77777777" w:rsidR="004415A4" w:rsidRDefault="004415A4" w:rsidP="004415A4">
            <w:pPr>
              <w:pStyle w:val="ListParagraph"/>
              <w:ind w:left="0"/>
              <w:rPr>
                <w:rFonts w:ascii="Arial Narrow" w:eastAsia="Cambria" w:hAnsi="Arial Narrow" w:cs="Times New Roman"/>
                <w:b/>
                <w:bCs/>
                <w:sz w:val="18"/>
              </w:rPr>
            </w:pPr>
          </w:p>
          <w:p w14:paraId="19EA5E36" w14:textId="77777777" w:rsidR="004415A4" w:rsidRDefault="004415A4" w:rsidP="004415A4">
            <w:pPr>
              <w:pStyle w:val="ListParagraph"/>
              <w:ind w:left="0"/>
              <w:rPr>
                <w:rFonts w:ascii="Arial Narrow" w:eastAsia="Cambria" w:hAnsi="Arial Narrow" w:cs="Times New Roman"/>
                <w:b/>
                <w:bCs/>
                <w:sz w:val="18"/>
              </w:rPr>
            </w:pPr>
          </w:p>
          <w:p w14:paraId="4F2CF883" w14:textId="77777777" w:rsidR="004415A4" w:rsidRDefault="004415A4" w:rsidP="004415A4">
            <w:pPr>
              <w:pStyle w:val="ListParagraph"/>
              <w:ind w:left="0"/>
              <w:rPr>
                <w:rFonts w:ascii="Arial Narrow" w:eastAsia="Cambria" w:hAnsi="Arial Narrow" w:cs="Times New Roman"/>
                <w:b/>
                <w:bCs/>
                <w:sz w:val="18"/>
              </w:rPr>
            </w:pPr>
          </w:p>
        </w:tc>
        <w:tc>
          <w:tcPr>
            <w:tcW w:w="4608" w:type="dxa"/>
          </w:tcPr>
          <w:p w14:paraId="0B468A97" w14:textId="77777777" w:rsidR="004415A4" w:rsidRDefault="004415A4" w:rsidP="004415A4">
            <w:pPr>
              <w:pStyle w:val="ListParagraph"/>
              <w:ind w:left="0"/>
              <w:rPr>
                <w:rFonts w:ascii="Arial Narrow" w:eastAsia="Cambria" w:hAnsi="Arial Narrow" w:cs="Times New Roman"/>
                <w:b/>
                <w:bCs/>
                <w:sz w:val="18"/>
              </w:rPr>
            </w:pPr>
          </w:p>
          <w:p w14:paraId="2C3F83E5" w14:textId="77777777"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w:t>
            </w:r>
          </w:p>
          <w:p w14:paraId="1BB3B525" w14:textId="77777777"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similarities and</w:t>
            </w:r>
          </w:p>
          <w:p w14:paraId="583914D2" w14:textId="77777777" w:rsidR="00B13A39"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differences</w:t>
            </w:r>
            <w:r w:rsidR="00B13A39">
              <w:rPr>
                <w:rFonts w:ascii="Arial Narrow" w:eastAsia="Cambria" w:hAnsi="Arial Narrow" w:cs="Times New Roman"/>
                <w:b/>
                <w:bCs/>
                <w:sz w:val="18"/>
              </w:rPr>
              <w:t xml:space="preserve"> </w:t>
            </w:r>
            <w:r>
              <w:rPr>
                <w:rFonts w:ascii="Arial Narrow" w:eastAsia="Cambria" w:hAnsi="Arial Narrow" w:cs="Times New Roman"/>
                <w:b/>
                <w:bCs/>
                <w:sz w:val="18"/>
              </w:rPr>
              <w:t xml:space="preserve">between </w:t>
            </w:r>
          </w:p>
          <w:p w14:paraId="20E0A7F7" w14:textId="77777777"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the</w:t>
            </w:r>
            <w:r w:rsidR="00B13A39">
              <w:rPr>
                <w:rFonts w:ascii="Arial Narrow" w:eastAsia="Cambria" w:hAnsi="Arial Narrow" w:cs="Times New Roman"/>
                <w:b/>
                <w:bCs/>
                <w:sz w:val="18"/>
              </w:rPr>
              <w:t xml:space="preserve"> </w:t>
            </w:r>
            <w:r>
              <w:rPr>
                <w:rFonts w:ascii="Arial Narrow" w:eastAsia="Cambria" w:hAnsi="Arial Narrow" w:cs="Times New Roman"/>
                <w:b/>
                <w:bCs/>
                <w:sz w:val="18"/>
              </w:rPr>
              <w:t xml:space="preserve">resignation of </w:t>
            </w:r>
            <w:proofErr w:type="gramStart"/>
            <w:r>
              <w:rPr>
                <w:rFonts w:ascii="Arial Narrow" w:eastAsia="Cambria" w:hAnsi="Arial Narrow" w:cs="Times New Roman"/>
                <w:b/>
                <w:bCs/>
                <w:sz w:val="18"/>
              </w:rPr>
              <w:t xml:space="preserve">President </w:t>
            </w:r>
            <w:r w:rsidR="00B13A39">
              <w:rPr>
                <w:rFonts w:ascii="Arial Narrow" w:eastAsia="Cambria" w:hAnsi="Arial Narrow" w:cs="Times New Roman"/>
                <w:b/>
                <w:bCs/>
                <w:sz w:val="18"/>
              </w:rPr>
              <w:t xml:space="preserve"> </w:t>
            </w:r>
            <w:r>
              <w:rPr>
                <w:rFonts w:ascii="Arial Narrow" w:eastAsia="Cambria" w:hAnsi="Arial Narrow" w:cs="Times New Roman"/>
                <w:b/>
                <w:bCs/>
                <w:sz w:val="18"/>
              </w:rPr>
              <w:t>Richard</w:t>
            </w:r>
            <w:proofErr w:type="gramEnd"/>
            <w:r>
              <w:rPr>
                <w:rFonts w:ascii="Arial Narrow" w:eastAsia="Cambria" w:hAnsi="Arial Narrow" w:cs="Times New Roman"/>
                <w:b/>
                <w:bCs/>
                <w:sz w:val="18"/>
              </w:rPr>
              <w:t xml:space="preserve"> Nixon </w:t>
            </w:r>
            <w:r w:rsidR="00B13A39">
              <w:rPr>
                <w:rFonts w:ascii="Arial Narrow" w:eastAsia="Cambria" w:hAnsi="Arial Narrow" w:cs="Times New Roman"/>
                <w:b/>
                <w:bCs/>
                <w:sz w:val="18"/>
              </w:rPr>
              <w:t>and</w:t>
            </w:r>
            <w:r>
              <w:rPr>
                <w:rFonts w:ascii="Arial Narrow" w:eastAsia="Cambria" w:hAnsi="Arial Narrow" w:cs="Times New Roman"/>
                <w:b/>
                <w:bCs/>
                <w:sz w:val="18"/>
              </w:rPr>
              <w:t xml:space="preserve"> </w:t>
            </w:r>
            <w:r w:rsidR="00B13A39">
              <w:rPr>
                <w:rFonts w:ascii="Arial Narrow" w:eastAsia="Cambria" w:hAnsi="Arial Narrow" w:cs="Times New Roman"/>
                <w:b/>
                <w:bCs/>
                <w:sz w:val="18"/>
              </w:rPr>
              <w:t>the impeachment</w:t>
            </w:r>
            <w:r>
              <w:rPr>
                <w:rFonts w:ascii="Arial Narrow" w:eastAsia="Cambria" w:hAnsi="Arial Narrow" w:cs="Times New Roman"/>
                <w:b/>
                <w:bCs/>
                <w:sz w:val="18"/>
              </w:rPr>
              <w:t xml:space="preserve"> of  President Andrew Johnson.</w:t>
            </w:r>
          </w:p>
          <w:p w14:paraId="659862E1" w14:textId="77777777" w:rsidR="00B13A39" w:rsidRDefault="00B13A39" w:rsidP="004415A4">
            <w:pPr>
              <w:pStyle w:val="ListParagraph"/>
              <w:ind w:left="0"/>
              <w:rPr>
                <w:rFonts w:ascii="Arial Narrow" w:eastAsia="Cambria" w:hAnsi="Arial Narrow" w:cs="Times New Roman"/>
                <w:b/>
                <w:bCs/>
                <w:sz w:val="18"/>
              </w:rPr>
            </w:pPr>
          </w:p>
          <w:p w14:paraId="22163BC4" w14:textId="77777777" w:rsidR="00B13A39" w:rsidRDefault="00B13A39" w:rsidP="004415A4">
            <w:pPr>
              <w:pStyle w:val="ListParagraph"/>
              <w:ind w:left="0"/>
              <w:rPr>
                <w:rFonts w:ascii="Arial Narrow" w:eastAsia="Cambria" w:hAnsi="Arial Narrow" w:cs="Times New Roman"/>
                <w:b/>
                <w:bCs/>
                <w:sz w:val="18"/>
              </w:rPr>
            </w:pPr>
          </w:p>
          <w:p w14:paraId="49FF8281" w14:textId="77777777" w:rsidR="00B13A39" w:rsidRDefault="00B13A39" w:rsidP="004415A4">
            <w:pPr>
              <w:pStyle w:val="ListParagraph"/>
              <w:ind w:left="0"/>
              <w:rPr>
                <w:rFonts w:ascii="Arial Narrow" w:eastAsia="Cambria" w:hAnsi="Arial Narrow" w:cs="Times New Roman"/>
                <w:b/>
                <w:bCs/>
                <w:sz w:val="18"/>
              </w:rPr>
            </w:pPr>
          </w:p>
          <w:p w14:paraId="6A3E6075" w14:textId="77777777" w:rsidR="00B13A39" w:rsidRDefault="00B13A39" w:rsidP="004415A4">
            <w:pPr>
              <w:pStyle w:val="ListParagraph"/>
              <w:ind w:left="0"/>
              <w:rPr>
                <w:rFonts w:ascii="Arial Narrow" w:eastAsia="Cambria" w:hAnsi="Arial Narrow" w:cs="Times New Roman"/>
                <w:b/>
                <w:bCs/>
                <w:sz w:val="18"/>
              </w:rPr>
            </w:pPr>
          </w:p>
          <w:p w14:paraId="76076149" w14:textId="77777777" w:rsidR="00B13A39" w:rsidRDefault="00B13A39" w:rsidP="004415A4">
            <w:pPr>
              <w:pStyle w:val="ListParagraph"/>
              <w:ind w:left="0"/>
              <w:rPr>
                <w:rFonts w:ascii="Arial Narrow" w:eastAsia="Cambria" w:hAnsi="Arial Narrow" w:cs="Times New Roman"/>
                <w:b/>
                <w:bCs/>
                <w:sz w:val="18"/>
              </w:rPr>
            </w:pPr>
          </w:p>
          <w:p w14:paraId="142C263B" w14:textId="77777777" w:rsidR="00B13A39" w:rsidRDefault="00B13A39" w:rsidP="004415A4">
            <w:pPr>
              <w:pStyle w:val="ListParagraph"/>
              <w:ind w:left="0"/>
              <w:rPr>
                <w:rFonts w:ascii="Arial Narrow" w:eastAsia="Cambria" w:hAnsi="Arial Narrow" w:cs="Times New Roman"/>
                <w:b/>
                <w:bCs/>
                <w:sz w:val="18"/>
              </w:rPr>
            </w:pPr>
          </w:p>
          <w:p w14:paraId="7CC370E2" w14:textId="77777777" w:rsidR="00B13A39" w:rsidRDefault="00B13A39" w:rsidP="004415A4">
            <w:pPr>
              <w:pStyle w:val="ListParagraph"/>
              <w:ind w:left="0"/>
              <w:rPr>
                <w:rFonts w:ascii="Arial Narrow" w:eastAsia="Cambria" w:hAnsi="Arial Narrow" w:cs="Times New Roman"/>
                <w:b/>
                <w:bCs/>
                <w:sz w:val="18"/>
              </w:rPr>
            </w:pPr>
          </w:p>
          <w:p w14:paraId="70CE8AEE" w14:textId="77777777" w:rsidR="00B13A39" w:rsidRDefault="00B13A39" w:rsidP="004415A4">
            <w:pPr>
              <w:pStyle w:val="ListParagraph"/>
              <w:ind w:left="0"/>
              <w:rPr>
                <w:rFonts w:ascii="Arial Narrow" w:eastAsia="Cambria" w:hAnsi="Arial Narrow" w:cs="Times New Roman"/>
                <w:b/>
                <w:bCs/>
                <w:sz w:val="18"/>
              </w:rPr>
            </w:pPr>
          </w:p>
          <w:p w14:paraId="3EB4BDFA" w14:textId="77777777" w:rsidR="00B13A39" w:rsidRDefault="00B13A3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similarity of the </w:t>
            </w:r>
            <w:proofErr w:type="gramStart"/>
            <w:r>
              <w:rPr>
                <w:rFonts w:ascii="Arial Narrow" w:eastAsia="Cambria" w:hAnsi="Arial Narrow" w:cs="Times New Roman"/>
                <w:b/>
                <w:bCs/>
                <w:sz w:val="18"/>
              </w:rPr>
              <w:t>alleged  “</w:t>
            </w:r>
            <w:proofErr w:type="gramEnd"/>
            <w:r>
              <w:rPr>
                <w:rFonts w:ascii="Arial Narrow" w:eastAsia="Cambria" w:hAnsi="Arial Narrow" w:cs="Times New Roman"/>
                <w:b/>
                <w:bCs/>
                <w:sz w:val="18"/>
              </w:rPr>
              <w:t xml:space="preserve">Corrupt Bargain” of 1824 to that of 1974.  </w:t>
            </w:r>
          </w:p>
        </w:tc>
      </w:tr>
    </w:tbl>
    <w:p w14:paraId="23D28DA7" w14:textId="77777777" w:rsidR="003D161F" w:rsidRPr="00B13A39" w:rsidRDefault="004415A4" w:rsidP="00B13A39">
      <w:pPr>
        <w:pStyle w:val="ListParagraph"/>
        <w:numPr>
          <w:ilvl w:val="0"/>
          <w:numId w:val="44"/>
        </w:numPr>
        <w:ind w:left="360" w:hanging="270"/>
        <w:rPr>
          <w:rFonts w:ascii="Arial Narrow" w:hAnsi="Arial Narrow"/>
          <w:b/>
          <w:noProof/>
          <w:sz w:val="24"/>
        </w:rPr>
      </w:pPr>
      <w:r w:rsidRPr="00B13A39">
        <w:rPr>
          <w:rFonts w:ascii="Arial Narrow" w:hAnsi="Arial Narrow"/>
          <w:b/>
          <w:noProof/>
          <w:sz w:val="24"/>
        </w:rPr>
        <w:lastRenderedPageBreak/>
        <w:t>Failure of U.S. P</w:t>
      </w:r>
      <w:r w:rsidR="00B13A39" w:rsidRPr="00B13A39">
        <w:rPr>
          <w:rFonts w:ascii="Arial Narrow" w:hAnsi="Arial Narrow"/>
          <w:b/>
          <w:noProof/>
          <w:sz w:val="24"/>
        </w:rPr>
        <w:t>olicy in Southeast Asia, page 633</w:t>
      </w:r>
    </w:p>
    <w:p w14:paraId="5F910D11" w14:textId="77777777" w:rsidR="003D161F" w:rsidRPr="00B13A39" w:rsidRDefault="003D161F" w:rsidP="0052344B">
      <w:pPr>
        <w:pStyle w:val="ListParagraph"/>
        <w:ind w:left="450"/>
        <w:rPr>
          <w:rFonts w:ascii="Arial Narrow" w:hAnsi="Arial Narrow"/>
          <w:b/>
          <w:noProof/>
          <w:sz w:val="14"/>
        </w:rPr>
      </w:pPr>
    </w:p>
    <w:tbl>
      <w:tblPr>
        <w:tblStyle w:val="TableGrid"/>
        <w:tblW w:w="0" w:type="auto"/>
        <w:tblInd w:w="108" w:type="dxa"/>
        <w:tblLook w:val="04A0" w:firstRow="1" w:lastRow="0" w:firstColumn="1" w:lastColumn="0" w:noHBand="0" w:noVBand="1"/>
      </w:tblPr>
      <w:tblGrid>
        <w:gridCol w:w="1440"/>
        <w:gridCol w:w="5490"/>
        <w:gridCol w:w="4338"/>
      </w:tblGrid>
      <w:tr w:rsidR="00B13A39" w14:paraId="5C01C893" w14:textId="77777777" w:rsidTr="00B3403E">
        <w:tc>
          <w:tcPr>
            <w:tcW w:w="1440" w:type="dxa"/>
          </w:tcPr>
          <w:p w14:paraId="5AAF375D"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490" w:type="dxa"/>
          </w:tcPr>
          <w:p w14:paraId="0EEBE419"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338" w:type="dxa"/>
          </w:tcPr>
          <w:p w14:paraId="0A9A497C"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B13A39" w14:paraId="000DCB74" w14:textId="77777777" w:rsidTr="00B3403E">
        <w:tc>
          <w:tcPr>
            <w:tcW w:w="1440" w:type="dxa"/>
          </w:tcPr>
          <w:p w14:paraId="4B78A7E3" w14:textId="77777777" w:rsidR="00B13A39" w:rsidRDefault="00B13A39" w:rsidP="00D001FD">
            <w:pPr>
              <w:widowControl w:val="0"/>
              <w:overflowPunct w:val="0"/>
              <w:autoSpaceDE w:val="0"/>
              <w:autoSpaceDN w:val="0"/>
              <w:adjustRightInd w:val="0"/>
              <w:spacing w:line="254" w:lineRule="auto"/>
              <w:ind w:right="-18"/>
              <w:rPr>
                <w:rFonts w:ascii="Arial Narrow" w:hAnsi="Arial Narrow" w:cs="Arial"/>
                <w:b/>
                <w:bCs/>
                <w:sz w:val="18"/>
                <w:szCs w:val="24"/>
              </w:rPr>
            </w:pPr>
          </w:p>
          <w:p w14:paraId="6ECD8C4C" w14:textId="77777777" w:rsidR="00B13A39" w:rsidRDefault="00B13A39" w:rsidP="00D001FD">
            <w:pPr>
              <w:widowControl w:val="0"/>
              <w:overflowPunct w:val="0"/>
              <w:autoSpaceDE w:val="0"/>
              <w:autoSpaceDN w:val="0"/>
              <w:adjustRightInd w:val="0"/>
              <w:ind w:right="-18"/>
              <w:rPr>
                <w:rFonts w:ascii="Arial Narrow" w:hAnsi="Arial Narrow" w:cs="Times New Roman"/>
                <w:b/>
                <w:sz w:val="18"/>
                <w:szCs w:val="18"/>
              </w:rPr>
            </w:pPr>
            <w:r w:rsidRPr="00B83D82">
              <w:rPr>
                <w:rFonts w:ascii="Arial Narrow" w:hAnsi="Arial Narrow" w:cs="Times New Roman"/>
                <w:b/>
                <w:sz w:val="18"/>
                <w:szCs w:val="18"/>
              </w:rPr>
              <w:t>The United States sought to “</w:t>
            </w:r>
            <w:r w:rsidRPr="00060FAA">
              <w:rPr>
                <w:rFonts w:ascii="Arial Narrow" w:hAnsi="Arial Narrow" w:cs="Times New Roman"/>
                <w:b/>
                <w:sz w:val="18"/>
                <w:szCs w:val="18"/>
                <w:highlight w:val="yellow"/>
              </w:rPr>
              <w:t>contain</w:t>
            </w:r>
            <w:r w:rsidRPr="00B83D82">
              <w:rPr>
                <w:rFonts w:ascii="Arial Narrow" w:hAnsi="Arial Narrow" w:cs="Times New Roman"/>
                <w:b/>
                <w:sz w:val="18"/>
                <w:szCs w:val="18"/>
              </w:rPr>
              <w:t xml:space="preserve">” Soviet-dominated communism through a variety of measures, including military engagements in Vietnam. </w:t>
            </w:r>
          </w:p>
          <w:p w14:paraId="5E8C41D5" w14:textId="77777777" w:rsidR="00B3403E" w:rsidRDefault="00B3403E" w:rsidP="00D001FD">
            <w:pPr>
              <w:widowControl w:val="0"/>
              <w:overflowPunct w:val="0"/>
              <w:autoSpaceDE w:val="0"/>
              <w:autoSpaceDN w:val="0"/>
              <w:adjustRightInd w:val="0"/>
              <w:ind w:right="-18"/>
              <w:rPr>
                <w:rFonts w:ascii="Arial Narrow" w:hAnsi="Arial Narrow" w:cs="Times New Roman"/>
                <w:b/>
                <w:sz w:val="18"/>
                <w:szCs w:val="18"/>
              </w:rPr>
            </w:pPr>
          </w:p>
          <w:p w14:paraId="45C67CE4" w14:textId="77777777" w:rsidR="00B3403E" w:rsidRPr="00B83D82" w:rsidRDefault="00B3403E" w:rsidP="00D001FD">
            <w:pPr>
              <w:widowControl w:val="0"/>
              <w:overflowPunct w:val="0"/>
              <w:autoSpaceDE w:val="0"/>
              <w:autoSpaceDN w:val="0"/>
              <w:adjustRightInd w:val="0"/>
              <w:ind w:right="-18"/>
              <w:rPr>
                <w:rFonts w:ascii="Arial Narrow" w:hAnsi="Arial Narrow" w:cs="Times New Roman"/>
                <w:b/>
                <w:sz w:val="18"/>
                <w:szCs w:val="18"/>
              </w:rPr>
            </w:pPr>
          </w:p>
          <w:p w14:paraId="6AB221F9" w14:textId="77777777" w:rsidR="00B13A39" w:rsidRPr="00917B20" w:rsidRDefault="00B13A39" w:rsidP="00D001FD">
            <w:pPr>
              <w:widowControl w:val="0"/>
              <w:overflowPunct w:val="0"/>
              <w:autoSpaceDE w:val="0"/>
              <w:autoSpaceDN w:val="0"/>
              <w:adjustRightInd w:val="0"/>
              <w:spacing w:line="254" w:lineRule="auto"/>
              <w:ind w:right="-18"/>
              <w:rPr>
                <w:rFonts w:ascii="Arial Narrow" w:hAnsi="Arial Narrow" w:cs="Arial"/>
                <w:b/>
                <w:bCs/>
                <w:sz w:val="18"/>
                <w:szCs w:val="18"/>
              </w:rPr>
            </w:pPr>
          </w:p>
          <w:p w14:paraId="4ECE43EB" w14:textId="77777777" w:rsidR="00B13A39" w:rsidRPr="00917B20" w:rsidRDefault="00B13A39" w:rsidP="00D001FD">
            <w:pPr>
              <w:widowControl w:val="0"/>
              <w:overflowPunct w:val="0"/>
              <w:autoSpaceDE w:val="0"/>
              <w:autoSpaceDN w:val="0"/>
              <w:adjustRightInd w:val="0"/>
              <w:ind w:right="-18"/>
              <w:rPr>
                <w:rFonts w:ascii="Arial Narrow" w:hAnsi="Arial Narrow" w:cs="Times New Roman"/>
                <w:b/>
                <w:sz w:val="18"/>
                <w:szCs w:val="18"/>
              </w:rPr>
            </w:pPr>
          </w:p>
          <w:p w14:paraId="5A106EE1" w14:textId="77777777" w:rsidR="00B13A39" w:rsidRDefault="00B13A39" w:rsidP="00D001FD">
            <w:pPr>
              <w:widowControl w:val="0"/>
              <w:overflowPunct w:val="0"/>
              <w:autoSpaceDE w:val="0"/>
              <w:autoSpaceDN w:val="0"/>
              <w:adjustRightInd w:val="0"/>
              <w:ind w:right="-160"/>
              <w:rPr>
                <w:rFonts w:ascii="Arial Narrow" w:hAnsi="Arial Narrow" w:cs="Times New Roman"/>
                <w:b/>
                <w:sz w:val="18"/>
                <w:szCs w:val="18"/>
              </w:rPr>
            </w:pPr>
          </w:p>
          <w:p w14:paraId="437A85C7" w14:textId="77777777" w:rsidR="00B13A39" w:rsidRDefault="00B13A39" w:rsidP="00B13A39">
            <w:pPr>
              <w:widowControl w:val="0"/>
              <w:overflowPunct w:val="0"/>
              <w:autoSpaceDE w:val="0"/>
              <w:autoSpaceDN w:val="0"/>
              <w:adjustRightInd w:val="0"/>
              <w:ind w:right="-108"/>
              <w:rPr>
                <w:rFonts w:ascii="Arial Narrow" w:eastAsia="Cambria" w:hAnsi="Arial Narrow" w:cs="Times New Roman"/>
                <w:b/>
                <w:bCs/>
                <w:sz w:val="18"/>
              </w:rPr>
            </w:pPr>
          </w:p>
        </w:tc>
        <w:tc>
          <w:tcPr>
            <w:tcW w:w="5490" w:type="dxa"/>
          </w:tcPr>
          <w:p w14:paraId="4E6B0D8A" w14:textId="77777777" w:rsidR="00B13A39" w:rsidRDefault="00B13A39" w:rsidP="00D001FD">
            <w:pPr>
              <w:pStyle w:val="ListParagraph"/>
              <w:ind w:left="0"/>
              <w:rPr>
                <w:rFonts w:ascii="Arial Narrow" w:eastAsia="Cambria" w:hAnsi="Arial Narrow" w:cs="Times New Roman"/>
                <w:b/>
                <w:bCs/>
                <w:sz w:val="18"/>
              </w:rPr>
            </w:pPr>
          </w:p>
          <w:p w14:paraId="7BF356B3"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Failure of U.S. Policy in Southeast Asia…</w:t>
            </w:r>
          </w:p>
          <w:p w14:paraId="4151FCA0" w14:textId="77777777" w:rsidR="00B13A39" w:rsidRDefault="00B13A39" w:rsidP="00D001FD">
            <w:pPr>
              <w:pStyle w:val="ListParagraph"/>
              <w:ind w:left="0"/>
              <w:rPr>
                <w:rFonts w:ascii="Arial Narrow" w:eastAsia="Cambria" w:hAnsi="Arial Narrow" w:cs="Times New Roman"/>
                <w:b/>
                <w:bCs/>
                <w:sz w:val="18"/>
              </w:rPr>
            </w:pPr>
          </w:p>
          <w:p w14:paraId="015559AD"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Fall of Saigon</w:t>
            </w:r>
            <w:r>
              <w:rPr>
                <w:rFonts w:ascii="Arial Narrow" w:eastAsia="Cambria" w:hAnsi="Arial Narrow" w:cs="Times New Roman"/>
                <w:b/>
                <w:bCs/>
                <w:sz w:val="18"/>
              </w:rPr>
              <w:t>…</w:t>
            </w:r>
          </w:p>
          <w:p w14:paraId="425DE344" w14:textId="77777777" w:rsidR="00B13A39" w:rsidRDefault="00B13A39" w:rsidP="00D001FD">
            <w:pPr>
              <w:pStyle w:val="ListParagraph"/>
              <w:ind w:left="0"/>
              <w:rPr>
                <w:rFonts w:ascii="Arial Narrow" w:eastAsia="Cambria" w:hAnsi="Arial Narrow" w:cs="Times New Roman"/>
                <w:b/>
                <w:bCs/>
                <w:sz w:val="18"/>
              </w:rPr>
            </w:pPr>
          </w:p>
          <w:p w14:paraId="26E481FF" w14:textId="77777777" w:rsidR="00B13A39" w:rsidRDefault="00B13A39" w:rsidP="00D001FD">
            <w:pPr>
              <w:pStyle w:val="ListParagraph"/>
              <w:ind w:left="0"/>
              <w:rPr>
                <w:rFonts w:ascii="Arial Narrow" w:eastAsia="Cambria" w:hAnsi="Arial Narrow" w:cs="Times New Roman"/>
                <w:b/>
                <w:bCs/>
                <w:sz w:val="18"/>
              </w:rPr>
            </w:pPr>
          </w:p>
          <w:p w14:paraId="275BCDDC" w14:textId="77777777" w:rsidR="00B13A39" w:rsidRDefault="00B13A39" w:rsidP="00D001FD">
            <w:pPr>
              <w:pStyle w:val="ListParagraph"/>
              <w:ind w:left="0"/>
              <w:rPr>
                <w:rFonts w:ascii="Arial Narrow" w:eastAsia="Cambria" w:hAnsi="Arial Narrow" w:cs="Times New Roman"/>
                <w:b/>
                <w:bCs/>
                <w:sz w:val="18"/>
              </w:rPr>
            </w:pPr>
          </w:p>
          <w:p w14:paraId="07F52992" w14:textId="77777777" w:rsidR="00B13A39" w:rsidRDefault="00B13A39" w:rsidP="00D001FD">
            <w:pPr>
              <w:pStyle w:val="ListParagraph"/>
              <w:ind w:left="0"/>
              <w:rPr>
                <w:rFonts w:ascii="Arial Narrow" w:eastAsia="Cambria" w:hAnsi="Arial Narrow" w:cs="Times New Roman"/>
                <w:b/>
                <w:bCs/>
                <w:sz w:val="18"/>
              </w:rPr>
            </w:pPr>
          </w:p>
          <w:p w14:paraId="634885CD"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Genocide in Cambodia…</w:t>
            </w:r>
          </w:p>
          <w:p w14:paraId="7041F96A" w14:textId="77777777" w:rsidR="00B13A39" w:rsidRDefault="00B13A39" w:rsidP="00D001FD">
            <w:pPr>
              <w:pStyle w:val="ListParagraph"/>
              <w:ind w:left="0"/>
              <w:rPr>
                <w:rFonts w:ascii="Arial Narrow" w:eastAsia="Cambria" w:hAnsi="Arial Narrow" w:cs="Times New Roman"/>
                <w:b/>
                <w:bCs/>
                <w:sz w:val="18"/>
              </w:rPr>
            </w:pPr>
          </w:p>
          <w:p w14:paraId="2E0A3F96" w14:textId="77777777" w:rsidR="00B13A39" w:rsidRDefault="00B13A39" w:rsidP="00D001FD">
            <w:pPr>
              <w:pStyle w:val="ListParagraph"/>
              <w:ind w:left="0"/>
              <w:rPr>
                <w:rFonts w:ascii="Arial Narrow" w:eastAsia="Cambria" w:hAnsi="Arial Narrow" w:cs="Times New Roman"/>
                <w:b/>
                <w:bCs/>
                <w:sz w:val="18"/>
              </w:rPr>
            </w:pPr>
          </w:p>
          <w:p w14:paraId="5A361C81" w14:textId="77777777" w:rsidR="00B13A39" w:rsidRDefault="00B13A39" w:rsidP="00D001FD">
            <w:pPr>
              <w:pStyle w:val="ListParagraph"/>
              <w:ind w:left="0"/>
              <w:rPr>
                <w:rFonts w:ascii="Arial Narrow" w:eastAsia="Cambria" w:hAnsi="Arial Narrow" w:cs="Times New Roman"/>
                <w:b/>
                <w:bCs/>
                <w:sz w:val="18"/>
              </w:rPr>
            </w:pPr>
          </w:p>
          <w:p w14:paraId="68F077D9" w14:textId="77777777" w:rsidR="00B13A39" w:rsidRDefault="00B13A39" w:rsidP="00D001FD">
            <w:pPr>
              <w:pStyle w:val="ListParagraph"/>
              <w:ind w:left="0"/>
              <w:rPr>
                <w:rFonts w:ascii="Arial Narrow" w:eastAsia="Cambria" w:hAnsi="Arial Narrow" w:cs="Times New Roman"/>
                <w:b/>
                <w:bCs/>
                <w:sz w:val="18"/>
              </w:rPr>
            </w:pPr>
          </w:p>
          <w:p w14:paraId="6C32AAC1"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Future of Southeast Asia…</w:t>
            </w:r>
          </w:p>
          <w:p w14:paraId="6ECD8FAB" w14:textId="77777777" w:rsidR="00B13A39" w:rsidRDefault="00B13A39" w:rsidP="00D001FD">
            <w:pPr>
              <w:pStyle w:val="ListParagraph"/>
              <w:ind w:left="0"/>
              <w:rPr>
                <w:rFonts w:ascii="Arial Narrow" w:eastAsia="Cambria" w:hAnsi="Arial Narrow" w:cs="Times New Roman"/>
                <w:b/>
                <w:bCs/>
                <w:sz w:val="18"/>
              </w:rPr>
            </w:pPr>
          </w:p>
          <w:p w14:paraId="5F0D8024" w14:textId="77777777" w:rsidR="00B13A39" w:rsidRDefault="00B13A39" w:rsidP="00D001FD">
            <w:pPr>
              <w:pStyle w:val="ListParagraph"/>
              <w:ind w:left="0"/>
              <w:rPr>
                <w:rFonts w:ascii="Arial Narrow" w:eastAsia="Cambria" w:hAnsi="Arial Narrow" w:cs="Times New Roman"/>
                <w:b/>
                <w:bCs/>
                <w:sz w:val="18"/>
              </w:rPr>
            </w:pPr>
          </w:p>
          <w:p w14:paraId="23F9CA02"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14:paraId="40C77BE7" w14:textId="77777777" w:rsidR="00B13A39" w:rsidRDefault="00B13A39" w:rsidP="00D001FD">
            <w:pPr>
              <w:pStyle w:val="ListParagraph"/>
              <w:ind w:left="0"/>
              <w:rPr>
                <w:rFonts w:ascii="Arial Narrow" w:eastAsia="Cambria" w:hAnsi="Arial Narrow" w:cs="Times New Roman"/>
                <w:b/>
                <w:bCs/>
                <w:sz w:val="18"/>
              </w:rPr>
            </w:pPr>
          </w:p>
          <w:p w14:paraId="3FE92A34" w14:textId="77777777" w:rsidR="00B3403E" w:rsidRDefault="00B3403E" w:rsidP="00D001FD">
            <w:pPr>
              <w:pStyle w:val="ListParagraph"/>
              <w:ind w:left="0"/>
              <w:rPr>
                <w:rFonts w:ascii="Arial Narrow" w:eastAsia="Cambria" w:hAnsi="Arial Narrow" w:cs="Times New Roman"/>
                <w:b/>
                <w:bCs/>
                <w:sz w:val="18"/>
              </w:rPr>
            </w:pPr>
          </w:p>
          <w:p w14:paraId="6F04EC32" w14:textId="77777777" w:rsidR="00B3403E" w:rsidRDefault="00B3403E" w:rsidP="00D001FD">
            <w:pPr>
              <w:pStyle w:val="ListParagraph"/>
              <w:ind w:left="0"/>
              <w:rPr>
                <w:rFonts w:ascii="Arial Narrow" w:eastAsia="Cambria" w:hAnsi="Arial Narrow" w:cs="Times New Roman"/>
                <w:b/>
                <w:bCs/>
                <w:sz w:val="18"/>
              </w:rPr>
            </w:pPr>
          </w:p>
          <w:p w14:paraId="2AE63C2B" w14:textId="77777777" w:rsidR="00B13A39" w:rsidRDefault="00B3403E" w:rsidP="00D001FD">
            <w:pPr>
              <w:pStyle w:val="ListParagraph"/>
              <w:ind w:left="0"/>
              <w:rPr>
                <w:rFonts w:ascii="Arial Narrow" w:hAnsi="Arial Narrow"/>
                <w:sz w:val="18"/>
                <w:szCs w:val="18"/>
              </w:rPr>
            </w:pPr>
            <w:r>
              <w:rPr>
                <w:rFonts w:ascii="Arial Narrow" w:eastAsia="Cambria" w:hAnsi="Arial Narrow" w:cs="Times New Roman"/>
                <w:b/>
                <w:bCs/>
                <w:sz w:val="18"/>
              </w:rPr>
              <w:t xml:space="preserve">Additional information: </w:t>
            </w:r>
            <w:r w:rsidRPr="00DF22A5">
              <w:rPr>
                <w:rFonts w:ascii="Arial Narrow" w:hAnsi="Arial Narrow"/>
                <w:sz w:val="18"/>
                <w:szCs w:val="18"/>
              </w:rPr>
              <w:t>The Helsinki Accords (July 1975) were attended by Gerald Ford.  They officially ended World War II by legitimizing the boundaries of Eastern Europe</w:t>
            </w:r>
            <w:r>
              <w:rPr>
                <w:rFonts w:ascii="Arial Narrow" w:hAnsi="Arial Narrow"/>
                <w:sz w:val="18"/>
                <w:szCs w:val="18"/>
              </w:rPr>
              <w:t>.</w:t>
            </w:r>
          </w:p>
          <w:p w14:paraId="5D9EF6CA" w14:textId="77777777" w:rsidR="00B3403E" w:rsidRDefault="00B3403E" w:rsidP="00D001FD">
            <w:pPr>
              <w:pStyle w:val="ListParagraph"/>
              <w:ind w:left="0"/>
              <w:rPr>
                <w:rFonts w:ascii="Arial Narrow" w:hAnsi="Arial Narrow"/>
                <w:sz w:val="18"/>
                <w:szCs w:val="18"/>
              </w:rPr>
            </w:pPr>
          </w:p>
          <w:p w14:paraId="366E93ED" w14:textId="77777777" w:rsidR="00B3403E" w:rsidRDefault="00B3403E" w:rsidP="00D001FD">
            <w:pPr>
              <w:pStyle w:val="ListParagraph"/>
              <w:ind w:left="0"/>
              <w:rPr>
                <w:rFonts w:ascii="Arial Narrow" w:eastAsia="Cambria" w:hAnsi="Arial Narrow" w:cs="Times New Roman"/>
                <w:b/>
                <w:bCs/>
                <w:sz w:val="18"/>
              </w:rPr>
            </w:pPr>
          </w:p>
        </w:tc>
        <w:tc>
          <w:tcPr>
            <w:tcW w:w="4338" w:type="dxa"/>
          </w:tcPr>
          <w:p w14:paraId="4B2DBE31" w14:textId="77777777" w:rsidR="00B13A39" w:rsidRDefault="00B13A39" w:rsidP="00D001FD">
            <w:pPr>
              <w:pStyle w:val="ListParagraph"/>
              <w:ind w:left="0"/>
              <w:rPr>
                <w:rFonts w:ascii="Arial Narrow" w:eastAsia="Cambria" w:hAnsi="Arial Narrow" w:cs="Times New Roman"/>
                <w:b/>
                <w:bCs/>
                <w:sz w:val="18"/>
              </w:rPr>
            </w:pPr>
          </w:p>
          <w:p w14:paraId="34E64880" w14:textId="77777777" w:rsidR="00B13A39" w:rsidRDefault="00B13A39" w:rsidP="00D001FD">
            <w:pPr>
              <w:rPr>
                <w:rFonts w:ascii="Arial Narrow" w:eastAsia="Cambria" w:hAnsi="Arial Narrow" w:cs="Times New Roman"/>
                <w:b/>
                <w:bCs/>
                <w:sz w:val="18"/>
              </w:rPr>
            </w:pPr>
            <w:r>
              <w:rPr>
                <w:rFonts w:ascii="Arial Narrow" w:eastAsia="Cambria" w:hAnsi="Arial Narrow" w:cs="Times New Roman"/>
                <w:b/>
                <w:bCs/>
                <w:sz w:val="18"/>
              </w:rPr>
              <w:t>Did the domino theory play out? Explain your answer.</w:t>
            </w:r>
          </w:p>
          <w:p w14:paraId="01782328" w14:textId="77777777" w:rsidR="00B13A39" w:rsidRDefault="00B13A39" w:rsidP="00D001FD">
            <w:pPr>
              <w:rPr>
                <w:rFonts w:ascii="Arial Narrow" w:eastAsia="Cambria" w:hAnsi="Arial Narrow" w:cs="Times New Roman"/>
                <w:b/>
                <w:bCs/>
                <w:sz w:val="18"/>
              </w:rPr>
            </w:pPr>
          </w:p>
          <w:p w14:paraId="78E96209" w14:textId="77777777" w:rsidR="00B13A39" w:rsidRDefault="00B13A39" w:rsidP="00D001FD">
            <w:pPr>
              <w:rPr>
                <w:rFonts w:ascii="Arial Narrow" w:eastAsia="Cambria" w:hAnsi="Arial Narrow" w:cs="Times New Roman"/>
                <w:b/>
                <w:bCs/>
                <w:sz w:val="18"/>
              </w:rPr>
            </w:pPr>
          </w:p>
          <w:p w14:paraId="2C62EF6E" w14:textId="77777777" w:rsidR="00B13A39" w:rsidRDefault="00B13A39" w:rsidP="00D001FD">
            <w:pPr>
              <w:rPr>
                <w:rFonts w:ascii="Arial Narrow" w:eastAsia="Cambria" w:hAnsi="Arial Narrow" w:cs="Times New Roman"/>
                <w:b/>
                <w:bCs/>
                <w:sz w:val="18"/>
              </w:rPr>
            </w:pPr>
          </w:p>
          <w:p w14:paraId="6A880D39" w14:textId="77777777" w:rsidR="00B13A39" w:rsidRDefault="00B13A39" w:rsidP="00D001FD">
            <w:pPr>
              <w:rPr>
                <w:rFonts w:ascii="Arial Narrow" w:eastAsia="Cambria" w:hAnsi="Arial Narrow" w:cs="Times New Roman"/>
                <w:b/>
                <w:bCs/>
                <w:sz w:val="18"/>
              </w:rPr>
            </w:pPr>
          </w:p>
          <w:p w14:paraId="007041BE" w14:textId="77777777" w:rsidR="00B13A39" w:rsidRDefault="00B13A39" w:rsidP="00D001FD">
            <w:pPr>
              <w:rPr>
                <w:rFonts w:ascii="Arial Narrow" w:eastAsia="Cambria" w:hAnsi="Arial Narrow" w:cs="Times New Roman"/>
                <w:b/>
                <w:bCs/>
                <w:sz w:val="18"/>
              </w:rPr>
            </w:pPr>
          </w:p>
          <w:p w14:paraId="6D96B710" w14:textId="77777777" w:rsidR="00B13A39" w:rsidRDefault="00B13A39" w:rsidP="00D001FD">
            <w:pPr>
              <w:rPr>
                <w:rFonts w:ascii="Arial Narrow" w:eastAsia="Cambria" w:hAnsi="Arial Narrow" w:cs="Times New Roman"/>
                <w:b/>
                <w:bCs/>
                <w:sz w:val="18"/>
              </w:rPr>
            </w:pPr>
          </w:p>
          <w:p w14:paraId="49F9E4FD" w14:textId="77777777" w:rsidR="00B13A39" w:rsidRDefault="00B13A39" w:rsidP="00D001FD">
            <w:pPr>
              <w:rPr>
                <w:rFonts w:ascii="Arial Narrow" w:eastAsia="Cambria" w:hAnsi="Arial Narrow" w:cs="Times New Roman"/>
                <w:b/>
                <w:bCs/>
                <w:sz w:val="18"/>
              </w:rPr>
            </w:pPr>
          </w:p>
          <w:p w14:paraId="12D28CD0" w14:textId="77777777" w:rsidR="00B13A39" w:rsidRDefault="00B13A39" w:rsidP="00D001FD">
            <w:pPr>
              <w:rPr>
                <w:rFonts w:ascii="Arial Narrow" w:eastAsia="Cambria" w:hAnsi="Arial Narrow" w:cs="Times New Roman"/>
                <w:b/>
                <w:bCs/>
                <w:sz w:val="18"/>
              </w:rPr>
            </w:pPr>
          </w:p>
          <w:p w14:paraId="3270C54E" w14:textId="77777777" w:rsidR="00B13A39" w:rsidRDefault="00B13A39" w:rsidP="00D001FD">
            <w:pPr>
              <w:rPr>
                <w:rFonts w:ascii="Arial Narrow" w:eastAsia="Cambria" w:hAnsi="Arial Narrow" w:cs="Times New Roman"/>
                <w:b/>
                <w:bCs/>
                <w:sz w:val="18"/>
              </w:rPr>
            </w:pPr>
          </w:p>
          <w:p w14:paraId="2B4E0E97" w14:textId="77777777" w:rsidR="00B13A39" w:rsidRDefault="00B13A39" w:rsidP="00D001FD">
            <w:pPr>
              <w:rPr>
                <w:rFonts w:ascii="Arial Narrow" w:eastAsia="Cambria" w:hAnsi="Arial Narrow" w:cs="Times New Roman"/>
                <w:b/>
                <w:bCs/>
                <w:sz w:val="18"/>
              </w:rPr>
            </w:pPr>
          </w:p>
          <w:p w14:paraId="6C9274BE" w14:textId="77777777" w:rsidR="00B13A39" w:rsidRDefault="00B13A39" w:rsidP="00D001FD">
            <w:pPr>
              <w:rPr>
                <w:rFonts w:ascii="Arial Narrow" w:eastAsia="Cambria" w:hAnsi="Arial Narrow" w:cs="Times New Roman"/>
                <w:b/>
                <w:bCs/>
                <w:sz w:val="18"/>
              </w:rPr>
            </w:pPr>
            <w:r>
              <w:rPr>
                <w:rFonts w:ascii="Arial Narrow" w:eastAsia="Cambria" w:hAnsi="Arial Narrow" w:cs="Times New Roman"/>
                <w:b/>
                <w:bCs/>
                <w:sz w:val="18"/>
              </w:rPr>
              <w:t>What was the cultural impact of the fall of Saigon?</w:t>
            </w:r>
          </w:p>
          <w:p w14:paraId="49959E93" w14:textId="77777777" w:rsidR="00B3403E" w:rsidRDefault="00B3403E" w:rsidP="00D001FD">
            <w:pPr>
              <w:rPr>
                <w:rFonts w:ascii="Arial Narrow" w:eastAsia="Cambria" w:hAnsi="Arial Narrow" w:cs="Times New Roman"/>
                <w:b/>
                <w:bCs/>
                <w:sz w:val="18"/>
              </w:rPr>
            </w:pPr>
          </w:p>
          <w:p w14:paraId="0BF1497E" w14:textId="77777777" w:rsidR="00B13A39" w:rsidRDefault="00B13A39" w:rsidP="00D001FD">
            <w:pPr>
              <w:rPr>
                <w:rFonts w:ascii="Arial Narrow" w:eastAsia="Cambria" w:hAnsi="Arial Narrow" w:cs="Times New Roman"/>
                <w:b/>
                <w:bCs/>
                <w:sz w:val="18"/>
              </w:rPr>
            </w:pPr>
          </w:p>
          <w:p w14:paraId="429D2351" w14:textId="77777777" w:rsidR="00B13A39" w:rsidRDefault="00B13A39" w:rsidP="00D001FD">
            <w:pPr>
              <w:rPr>
                <w:rFonts w:ascii="Arial Narrow" w:eastAsia="Cambria" w:hAnsi="Arial Narrow" w:cs="Times New Roman"/>
                <w:b/>
                <w:bCs/>
                <w:sz w:val="18"/>
              </w:rPr>
            </w:pPr>
          </w:p>
          <w:p w14:paraId="2160AB47" w14:textId="77777777" w:rsidR="00B13A39" w:rsidRDefault="00B13A39" w:rsidP="00D001FD">
            <w:pPr>
              <w:rPr>
                <w:rFonts w:ascii="Arial Narrow" w:eastAsia="Cambria" w:hAnsi="Arial Narrow" w:cs="Times New Roman"/>
                <w:b/>
                <w:bCs/>
                <w:sz w:val="18"/>
              </w:rPr>
            </w:pPr>
          </w:p>
          <w:p w14:paraId="149775E6" w14:textId="77777777" w:rsidR="00B13A39" w:rsidRDefault="00B13A39" w:rsidP="00D001FD">
            <w:pPr>
              <w:rPr>
                <w:rFonts w:ascii="Arial Narrow" w:eastAsia="Cambria" w:hAnsi="Arial Narrow" w:cs="Times New Roman"/>
                <w:b/>
                <w:bCs/>
                <w:sz w:val="18"/>
              </w:rPr>
            </w:pPr>
          </w:p>
          <w:p w14:paraId="1192A763" w14:textId="77777777" w:rsidR="00B3403E" w:rsidRDefault="00B3403E" w:rsidP="00D001FD">
            <w:pPr>
              <w:rPr>
                <w:rFonts w:ascii="Arial Narrow" w:eastAsia="Cambria" w:hAnsi="Arial Narrow" w:cs="Times New Roman"/>
                <w:b/>
                <w:bCs/>
                <w:sz w:val="18"/>
              </w:rPr>
            </w:pPr>
            <w:r>
              <w:rPr>
                <w:rFonts w:ascii="Arial Narrow" w:eastAsia="Cambria" w:hAnsi="Arial Narrow" w:cs="Times New Roman"/>
                <w:b/>
                <w:bCs/>
                <w:sz w:val="18"/>
              </w:rPr>
              <w:t>Was the Helsinki Accords consistent with Nixon’s policy of détente? Explain.</w:t>
            </w:r>
          </w:p>
          <w:p w14:paraId="422C4899" w14:textId="77777777" w:rsidR="00B3403E" w:rsidRDefault="00B3403E" w:rsidP="00D001FD">
            <w:pPr>
              <w:rPr>
                <w:rFonts w:ascii="Arial Narrow" w:eastAsia="Cambria" w:hAnsi="Arial Narrow" w:cs="Times New Roman"/>
                <w:b/>
                <w:bCs/>
                <w:sz w:val="18"/>
              </w:rPr>
            </w:pPr>
          </w:p>
          <w:p w14:paraId="37E9E1EF" w14:textId="77777777" w:rsidR="00B3403E" w:rsidRDefault="00B3403E" w:rsidP="00D001FD">
            <w:pPr>
              <w:rPr>
                <w:rFonts w:ascii="Arial Narrow" w:eastAsia="Cambria" w:hAnsi="Arial Narrow" w:cs="Times New Roman"/>
                <w:b/>
                <w:bCs/>
                <w:sz w:val="18"/>
              </w:rPr>
            </w:pPr>
          </w:p>
          <w:p w14:paraId="228D6B30" w14:textId="77777777" w:rsidR="00B3403E" w:rsidRDefault="00B3403E" w:rsidP="00D001FD">
            <w:pPr>
              <w:rPr>
                <w:rFonts w:ascii="Arial Narrow" w:eastAsia="Cambria" w:hAnsi="Arial Narrow" w:cs="Times New Roman"/>
                <w:b/>
                <w:bCs/>
                <w:sz w:val="18"/>
              </w:rPr>
            </w:pPr>
          </w:p>
          <w:p w14:paraId="2655D05A" w14:textId="77777777" w:rsidR="00B3403E" w:rsidRDefault="00B3403E" w:rsidP="00D001FD">
            <w:pPr>
              <w:rPr>
                <w:rFonts w:ascii="Arial Narrow" w:eastAsia="Cambria" w:hAnsi="Arial Narrow" w:cs="Times New Roman"/>
                <w:b/>
                <w:bCs/>
                <w:sz w:val="18"/>
              </w:rPr>
            </w:pPr>
          </w:p>
          <w:p w14:paraId="4526E436" w14:textId="77777777" w:rsidR="00B3403E" w:rsidRDefault="00B3403E" w:rsidP="00D001FD">
            <w:pPr>
              <w:rPr>
                <w:rFonts w:ascii="Arial Narrow" w:eastAsia="Cambria" w:hAnsi="Arial Narrow" w:cs="Times New Roman"/>
                <w:b/>
                <w:bCs/>
                <w:sz w:val="18"/>
              </w:rPr>
            </w:pPr>
          </w:p>
        </w:tc>
      </w:tr>
    </w:tbl>
    <w:p w14:paraId="2C42E0D5" w14:textId="77777777" w:rsidR="003D161F" w:rsidRDefault="003D161F" w:rsidP="0052344B">
      <w:pPr>
        <w:pStyle w:val="ListParagraph"/>
        <w:ind w:left="450"/>
        <w:rPr>
          <w:rFonts w:ascii="Arial Narrow" w:hAnsi="Arial Narrow"/>
          <w:b/>
          <w:sz w:val="18"/>
        </w:rPr>
      </w:pPr>
    </w:p>
    <w:p w14:paraId="1CB80DFE" w14:textId="77777777" w:rsidR="00B13A39" w:rsidRDefault="00B13A39" w:rsidP="00B13A39">
      <w:pPr>
        <w:pStyle w:val="ListParagraph"/>
        <w:numPr>
          <w:ilvl w:val="0"/>
          <w:numId w:val="44"/>
        </w:numPr>
        <w:ind w:left="360" w:hanging="270"/>
        <w:rPr>
          <w:rFonts w:ascii="Arial Narrow" w:hAnsi="Arial Narrow"/>
          <w:b/>
          <w:sz w:val="24"/>
        </w:rPr>
      </w:pPr>
      <w:r w:rsidRPr="00B13A39">
        <w:rPr>
          <w:rFonts w:ascii="Arial Narrow" w:hAnsi="Arial Narrow"/>
          <w:b/>
          <w:sz w:val="24"/>
        </w:rPr>
        <w:t>Gerald Ford in the White House (continued), pp 633-634</w:t>
      </w:r>
    </w:p>
    <w:p w14:paraId="5BFD9CBE" w14:textId="77777777" w:rsidR="00B13A39" w:rsidRPr="00B13A39" w:rsidRDefault="00B13A39" w:rsidP="00B13A39">
      <w:pPr>
        <w:pStyle w:val="ListParagraph"/>
        <w:ind w:left="360"/>
        <w:rPr>
          <w:rFonts w:ascii="Arial Narrow" w:hAnsi="Arial Narrow"/>
          <w:b/>
          <w:sz w:val="12"/>
        </w:rPr>
      </w:pPr>
    </w:p>
    <w:tbl>
      <w:tblPr>
        <w:tblStyle w:val="TableGrid"/>
        <w:tblW w:w="0" w:type="auto"/>
        <w:tblInd w:w="108" w:type="dxa"/>
        <w:tblLook w:val="04A0" w:firstRow="1" w:lastRow="0" w:firstColumn="1" w:lastColumn="0" w:noHBand="0" w:noVBand="1"/>
      </w:tblPr>
      <w:tblGrid>
        <w:gridCol w:w="1440"/>
        <w:gridCol w:w="6030"/>
        <w:gridCol w:w="3798"/>
      </w:tblGrid>
      <w:tr w:rsidR="00B13A39" w14:paraId="3DBFA216" w14:textId="77777777" w:rsidTr="00D001FD">
        <w:tc>
          <w:tcPr>
            <w:tcW w:w="1440" w:type="dxa"/>
          </w:tcPr>
          <w:p w14:paraId="2B730C34"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030" w:type="dxa"/>
          </w:tcPr>
          <w:p w14:paraId="77A7DEEF"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798" w:type="dxa"/>
          </w:tcPr>
          <w:p w14:paraId="7E2071EE"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B13A39" w14:paraId="642A9D2D" w14:textId="77777777" w:rsidTr="00D001FD">
        <w:tc>
          <w:tcPr>
            <w:tcW w:w="1440" w:type="dxa"/>
          </w:tcPr>
          <w:p w14:paraId="7BB9EBBF" w14:textId="77777777" w:rsidR="00B13A39" w:rsidRDefault="00B13A39" w:rsidP="00D001FD">
            <w:pPr>
              <w:pStyle w:val="ListParagraph"/>
              <w:ind w:left="0"/>
              <w:rPr>
                <w:rFonts w:ascii="Arial Narrow" w:eastAsia="Cambria" w:hAnsi="Arial Narrow" w:cs="Times New Roman"/>
                <w:b/>
                <w:bCs/>
                <w:sz w:val="18"/>
              </w:rPr>
            </w:pPr>
          </w:p>
          <w:p w14:paraId="269602B6" w14:textId="77777777" w:rsidR="00B3403E" w:rsidRPr="003D161F" w:rsidRDefault="00B3403E" w:rsidP="00B3403E">
            <w:pPr>
              <w:widowControl w:val="0"/>
              <w:overflowPunct w:val="0"/>
              <w:autoSpaceDE w:val="0"/>
              <w:autoSpaceDN w:val="0"/>
              <w:adjustRightInd w:val="0"/>
              <w:rPr>
                <w:rFonts w:ascii="Arial Narrow" w:hAnsi="Arial Narrow" w:cs="Times New Roman"/>
                <w:b/>
                <w:sz w:val="18"/>
                <w:szCs w:val="18"/>
              </w:rPr>
            </w:pPr>
            <w:r w:rsidRPr="003D161F">
              <w:rPr>
                <w:rFonts w:ascii="Arial Narrow" w:hAnsi="Arial Narrow" w:cs="Times New Roman"/>
                <w:b/>
                <w:sz w:val="18"/>
                <w:szCs w:val="18"/>
              </w:rPr>
              <w:t xml:space="preserve">Ideological, military, and economic concerns shaped U.S. involvement in the Middle East, with several oil crises in the region eventually sparking attempts at creating a national energy policy. </w:t>
            </w:r>
          </w:p>
          <w:p w14:paraId="63F2D190" w14:textId="77777777" w:rsidR="00B3403E" w:rsidRDefault="00B3403E" w:rsidP="00D001FD">
            <w:pPr>
              <w:pStyle w:val="ListParagraph"/>
              <w:ind w:left="0"/>
              <w:rPr>
                <w:rFonts w:ascii="Arial Narrow" w:eastAsia="Cambria" w:hAnsi="Arial Narrow" w:cs="Times New Roman"/>
                <w:b/>
                <w:bCs/>
                <w:sz w:val="18"/>
              </w:rPr>
            </w:pPr>
          </w:p>
        </w:tc>
        <w:tc>
          <w:tcPr>
            <w:tcW w:w="6030" w:type="dxa"/>
          </w:tcPr>
          <w:p w14:paraId="755E6C28" w14:textId="77777777" w:rsidR="00B13A39" w:rsidRDefault="00B13A39" w:rsidP="00D001FD">
            <w:pPr>
              <w:pStyle w:val="ListParagraph"/>
              <w:ind w:left="0"/>
              <w:rPr>
                <w:rFonts w:ascii="Arial Narrow" w:eastAsia="Cambria" w:hAnsi="Arial Narrow" w:cs="Times New Roman"/>
                <w:b/>
                <w:bCs/>
                <w:sz w:val="18"/>
              </w:rPr>
            </w:pPr>
          </w:p>
          <w:p w14:paraId="42683B7C"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Economy and Domestic Policy…</w:t>
            </w:r>
          </w:p>
          <w:p w14:paraId="33BECEC0" w14:textId="77777777" w:rsidR="00B13A39" w:rsidRDefault="00B13A39" w:rsidP="00D001FD">
            <w:pPr>
              <w:pStyle w:val="ListParagraph"/>
              <w:ind w:left="0"/>
              <w:rPr>
                <w:rFonts w:ascii="Arial Narrow" w:eastAsia="Cambria" w:hAnsi="Arial Narrow" w:cs="Times New Roman"/>
                <w:b/>
                <w:bCs/>
                <w:sz w:val="18"/>
              </w:rPr>
            </w:pPr>
          </w:p>
          <w:p w14:paraId="3A0E7943" w14:textId="77777777" w:rsidR="00B13A39" w:rsidRDefault="00B13A39" w:rsidP="00D001FD">
            <w:pPr>
              <w:pStyle w:val="ListParagraph"/>
              <w:ind w:left="0"/>
              <w:rPr>
                <w:rFonts w:ascii="Arial Narrow" w:eastAsia="Cambria" w:hAnsi="Arial Narrow" w:cs="Times New Roman"/>
                <w:b/>
                <w:bCs/>
                <w:sz w:val="18"/>
              </w:rPr>
            </w:pPr>
          </w:p>
          <w:p w14:paraId="584ECD30" w14:textId="77777777" w:rsidR="00B13A39" w:rsidRDefault="00B13A39" w:rsidP="00D001FD">
            <w:pPr>
              <w:pStyle w:val="ListParagraph"/>
              <w:ind w:left="0"/>
              <w:rPr>
                <w:rFonts w:ascii="Arial Narrow" w:eastAsia="Cambria" w:hAnsi="Arial Narrow" w:cs="Times New Roman"/>
                <w:b/>
                <w:bCs/>
                <w:sz w:val="18"/>
              </w:rPr>
            </w:pPr>
          </w:p>
          <w:p w14:paraId="6222A013" w14:textId="77777777" w:rsidR="00B13A39" w:rsidRDefault="00B13A39" w:rsidP="00D001FD">
            <w:pPr>
              <w:pStyle w:val="ListParagraph"/>
              <w:ind w:left="0"/>
              <w:rPr>
                <w:rFonts w:ascii="Arial Narrow" w:eastAsia="Cambria" w:hAnsi="Arial Narrow" w:cs="Times New Roman"/>
                <w:b/>
                <w:bCs/>
                <w:sz w:val="18"/>
              </w:rPr>
            </w:pPr>
          </w:p>
          <w:p w14:paraId="6563D97C" w14:textId="77777777"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Bicentennial Celebration…</w:t>
            </w:r>
          </w:p>
          <w:p w14:paraId="429B490E" w14:textId="77777777" w:rsidR="00B3403E" w:rsidRDefault="00B3403E" w:rsidP="00D001FD">
            <w:pPr>
              <w:pStyle w:val="ListParagraph"/>
              <w:ind w:left="0"/>
              <w:rPr>
                <w:rFonts w:ascii="Arial Narrow" w:eastAsia="Cambria" w:hAnsi="Arial Narrow" w:cs="Times New Roman"/>
                <w:b/>
                <w:bCs/>
                <w:sz w:val="18"/>
              </w:rPr>
            </w:pPr>
          </w:p>
          <w:p w14:paraId="5A4E8436" w14:textId="77777777" w:rsidR="00B3403E" w:rsidRDefault="00B3403E" w:rsidP="00D001FD">
            <w:pPr>
              <w:pStyle w:val="ListParagraph"/>
              <w:ind w:left="0"/>
              <w:rPr>
                <w:rFonts w:ascii="Arial Narrow" w:eastAsia="Cambria" w:hAnsi="Arial Narrow" w:cs="Times New Roman"/>
                <w:b/>
                <w:bCs/>
                <w:sz w:val="18"/>
              </w:rPr>
            </w:pPr>
          </w:p>
          <w:p w14:paraId="1132FB90" w14:textId="77777777" w:rsidR="00B3403E" w:rsidRDefault="00B3403E" w:rsidP="00D001FD">
            <w:pPr>
              <w:pStyle w:val="ListParagraph"/>
              <w:ind w:left="0"/>
              <w:rPr>
                <w:rFonts w:ascii="Arial Narrow" w:eastAsia="Cambria" w:hAnsi="Arial Narrow" w:cs="Times New Roman"/>
                <w:b/>
                <w:bCs/>
                <w:sz w:val="18"/>
              </w:rPr>
            </w:pPr>
          </w:p>
          <w:p w14:paraId="6BE98506" w14:textId="77777777"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1876…</w:t>
            </w:r>
          </w:p>
          <w:p w14:paraId="78A11C7B" w14:textId="77777777" w:rsidR="00B3403E" w:rsidRDefault="00B3403E" w:rsidP="00D001FD">
            <w:pPr>
              <w:pStyle w:val="ListParagraph"/>
              <w:ind w:left="0"/>
              <w:rPr>
                <w:rFonts w:ascii="Arial Narrow" w:eastAsia="Cambria" w:hAnsi="Arial Narrow" w:cs="Times New Roman"/>
                <w:b/>
                <w:bCs/>
                <w:sz w:val="18"/>
              </w:rPr>
            </w:pPr>
          </w:p>
          <w:p w14:paraId="57CE8AB3" w14:textId="77777777" w:rsidR="00B3403E" w:rsidRDefault="00B3403E" w:rsidP="00D001FD">
            <w:pPr>
              <w:pStyle w:val="ListParagraph"/>
              <w:ind w:left="0"/>
              <w:rPr>
                <w:rFonts w:ascii="Arial Narrow" w:eastAsia="Cambria" w:hAnsi="Arial Narrow" w:cs="Times New Roman"/>
                <w:b/>
                <w:bCs/>
                <w:sz w:val="18"/>
              </w:rPr>
            </w:pPr>
          </w:p>
          <w:p w14:paraId="29ABE426" w14:textId="77777777" w:rsidR="00B3403E" w:rsidRDefault="00B3403E" w:rsidP="00D001FD">
            <w:pPr>
              <w:pStyle w:val="ListParagraph"/>
              <w:ind w:left="0"/>
              <w:rPr>
                <w:rFonts w:ascii="Arial Narrow" w:eastAsia="Cambria" w:hAnsi="Arial Narrow" w:cs="Times New Roman"/>
                <w:b/>
                <w:bCs/>
                <w:sz w:val="18"/>
              </w:rPr>
            </w:pPr>
          </w:p>
          <w:p w14:paraId="425C4798" w14:textId="77777777" w:rsidR="00B3403E" w:rsidRDefault="00B3403E" w:rsidP="00D001FD">
            <w:pPr>
              <w:pStyle w:val="ListParagraph"/>
              <w:ind w:left="0"/>
              <w:rPr>
                <w:rFonts w:ascii="Arial Narrow" w:eastAsia="Cambria" w:hAnsi="Arial Narrow" w:cs="Times New Roman"/>
                <w:b/>
                <w:bCs/>
                <w:sz w:val="18"/>
              </w:rPr>
            </w:pPr>
          </w:p>
          <w:p w14:paraId="69335820" w14:textId="77777777"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Emergence of Jimmy Carter…</w:t>
            </w:r>
          </w:p>
          <w:p w14:paraId="71C8AF85" w14:textId="77777777" w:rsidR="00B3403E" w:rsidRDefault="00B3403E" w:rsidP="00D001FD">
            <w:pPr>
              <w:pStyle w:val="ListParagraph"/>
              <w:ind w:left="0"/>
              <w:rPr>
                <w:rFonts w:ascii="Arial Narrow" w:eastAsia="Cambria" w:hAnsi="Arial Narrow" w:cs="Times New Roman"/>
                <w:b/>
                <w:bCs/>
                <w:sz w:val="18"/>
              </w:rPr>
            </w:pPr>
          </w:p>
          <w:p w14:paraId="3B0270BC" w14:textId="77777777" w:rsidR="00B3403E" w:rsidRDefault="00B3403E" w:rsidP="00D001FD">
            <w:pPr>
              <w:pStyle w:val="ListParagraph"/>
              <w:ind w:left="0"/>
              <w:rPr>
                <w:rFonts w:ascii="Arial Narrow" w:eastAsia="Cambria" w:hAnsi="Arial Narrow" w:cs="Times New Roman"/>
                <w:b/>
                <w:bCs/>
                <w:sz w:val="18"/>
              </w:rPr>
            </w:pPr>
          </w:p>
          <w:p w14:paraId="67ABBA08" w14:textId="77777777" w:rsidR="00B3403E" w:rsidRDefault="00B3403E" w:rsidP="00D001FD">
            <w:pPr>
              <w:pStyle w:val="ListParagraph"/>
              <w:ind w:left="0"/>
              <w:rPr>
                <w:rFonts w:ascii="Arial Narrow" w:eastAsia="Cambria" w:hAnsi="Arial Narrow" w:cs="Times New Roman"/>
                <w:b/>
                <w:bCs/>
                <w:sz w:val="18"/>
              </w:rPr>
            </w:pPr>
          </w:p>
          <w:p w14:paraId="420CA7A9" w14:textId="77777777" w:rsidR="00B3403E" w:rsidRDefault="00B3403E" w:rsidP="00D001FD">
            <w:pPr>
              <w:pStyle w:val="ListParagraph"/>
              <w:ind w:left="0"/>
              <w:rPr>
                <w:rFonts w:ascii="Arial Narrow" w:eastAsia="Cambria" w:hAnsi="Arial Narrow" w:cs="Times New Roman"/>
                <w:b/>
                <w:bCs/>
                <w:sz w:val="18"/>
              </w:rPr>
            </w:pPr>
          </w:p>
        </w:tc>
        <w:tc>
          <w:tcPr>
            <w:tcW w:w="3798" w:type="dxa"/>
          </w:tcPr>
          <w:p w14:paraId="7A88E7AA" w14:textId="77777777" w:rsidR="00B13A39" w:rsidRDefault="00B13A39" w:rsidP="00D001FD">
            <w:pPr>
              <w:pStyle w:val="ListParagraph"/>
              <w:ind w:left="0"/>
              <w:rPr>
                <w:rFonts w:ascii="Arial Narrow" w:eastAsia="Cambria" w:hAnsi="Arial Narrow" w:cs="Times New Roman"/>
                <w:b/>
                <w:bCs/>
                <w:sz w:val="18"/>
              </w:rPr>
            </w:pPr>
          </w:p>
          <w:p w14:paraId="712C6CD3" w14:textId="77777777" w:rsidR="00B3403E" w:rsidRDefault="00B3403E" w:rsidP="00B3403E">
            <w:pPr>
              <w:pStyle w:val="ListParagraph"/>
              <w:ind w:left="0"/>
              <w:rPr>
                <w:rFonts w:ascii="Arial Narrow" w:hAnsi="Arial Narrow"/>
                <w:b/>
                <w:sz w:val="18"/>
              </w:rPr>
            </w:pPr>
            <w:r>
              <w:rPr>
                <w:rFonts w:ascii="Arial Narrow" w:hAnsi="Arial Narrow"/>
                <w:b/>
                <w:sz w:val="18"/>
              </w:rPr>
              <w:t xml:space="preserve">To what degree was WIN successful?  </w:t>
            </w:r>
          </w:p>
          <w:p w14:paraId="5057D576" w14:textId="77777777" w:rsidR="00B3403E" w:rsidRDefault="00B3403E" w:rsidP="00B3403E">
            <w:pPr>
              <w:pStyle w:val="ListParagraph"/>
              <w:ind w:left="0"/>
              <w:rPr>
                <w:rFonts w:ascii="Arial Narrow" w:hAnsi="Arial Narrow"/>
                <w:b/>
                <w:sz w:val="18"/>
              </w:rPr>
            </w:pPr>
          </w:p>
          <w:p w14:paraId="54A4DE9E" w14:textId="77777777" w:rsidR="00B3403E" w:rsidRDefault="00B3403E" w:rsidP="00B3403E">
            <w:pPr>
              <w:pStyle w:val="ListParagraph"/>
              <w:ind w:left="0"/>
              <w:rPr>
                <w:rFonts w:ascii="Arial Narrow" w:hAnsi="Arial Narrow"/>
                <w:b/>
                <w:sz w:val="18"/>
              </w:rPr>
            </w:pPr>
          </w:p>
          <w:p w14:paraId="53FD2991" w14:textId="77777777" w:rsidR="00B3403E" w:rsidRDefault="00B3403E" w:rsidP="00B3403E">
            <w:pPr>
              <w:pStyle w:val="ListParagraph"/>
              <w:ind w:left="0"/>
              <w:rPr>
                <w:rFonts w:ascii="Arial Narrow" w:hAnsi="Arial Narrow"/>
                <w:b/>
                <w:sz w:val="18"/>
              </w:rPr>
            </w:pPr>
            <w:r>
              <w:rPr>
                <w:rFonts w:ascii="Arial Narrow" w:hAnsi="Arial Narrow"/>
                <w:b/>
                <w:sz w:val="18"/>
              </w:rPr>
              <w:t>What caused the inflation of the 1970s?</w:t>
            </w:r>
          </w:p>
          <w:p w14:paraId="3230752C" w14:textId="77777777" w:rsidR="00B3403E" w:rsidRDefault="00B3403E" w:rsidP="00D001FD">
            <w:pPr>
              <w:pStyle w:val="ListParagraph"/>
              <w:ind w:left="0"/>
              <w:rPr>
                <w:rFonts w:ascii="Arial Narrow" w:eastAsia="Cambria" w:hAnsi="Arial Narrow" w:cs="Times New Roman"/>
                <w:b/>
                <w:bCs/>
                <w:sz w:val="18"/>
              </w:rPr>
            </w:pPr>
          </w:p>
          <w:p w14:paraId="080BD621" w14:textId="77777777" w:rsidR="00B3403E" w:rsidRDefault="00B3403E" w:rsidP="00D001FD">
            <w:pPr>
              <w:pStyle w:val="ListParagraph"/>
              <w:ind w:left="0"/>
              <w:rPr>
                <w:rFonts w:ascii="Arial Narrow" w:eastAsia="Cambria" w:hAnsi="Arial Narrow" w:cs="Times New Roman"/>
                <w:b/>
                <w:bCs/>
                <w:sz w:val="18"/>
              </w:rPr>
            </w:pPr>
          </w:p>
          <w:p w14:paraId="49226BDB" w14:textId="77777777" w:rsidR="00B3403E" w:rsidRDefault="00B3403E" w:rsidP="00D001FD">
            <w:pPr>
              <w:pStyle w:val="ListParagraph"/>
              <w:ind w:left="0"/>
              <w:rPr>
                <w:rFonts w:ascii="Arial Narrow" w:eastAsia="Cambria" w:hAnsi="Arial Narrow" w:cs="Times New Roman"/>
                <w:b/>
                <w:bCs/>
                <w:sz w:val="18"/>
              </w:rPr>
            </w:pPr>
          </w:p>
          <w:p w14:paraId="48908F6B" w14:textId="77777777" w:rsidR="00B3403E" w:rsidRDefault="00B3403E" w:rsidP="00D001FD">
            <w:pPr>
              <w:pStyle w:val="ListParagraph"/>
              <w:ind w:left="0"/>
              <w:rPr>
                <w:rFonts w:ascii="Arial Narrow" w:eastAsia="Cambria" w:hAnsi="Arial Narrow" w:cs="Times New Roman"/>
                <w:b/>
                <w:bCs/>
                <w:sz w:val="18"/>
              </w:rPr>
            </w:pPr>
          </w:p>
          <w:p w14:paraId="6CDAD40F" w14:textId="77777777" w:rsidR="00B3403E" w:rsidRDefault="00B3403E" w:rsidP="00D001FD">
            <w:pPr>
              <w:pStyle w:val="ListParagraph"/>
              <w:ind w:left="0"/>
              <w:rPr>
                <w:rFonts w:ascii="Arial Narrow" w:eastAsia="Cambria" w:hAnsi="Arial Narrow" w:cs="Times New Roman"/>
                <w:b/>
                <w:bCs/>
                <w:sz w:val="18"/>
              </w:rPr>
            </w:pPr>
          </w:p>
          <w:p w14:paraId="22063BA3" w14:textId="77777777" w:rsidR="00B3403E" w:rsidRDefault="00B3403E" w:rsidP="00D001FD">
            <w:pPr>
              <w:pStyle w:val="ListParagraph"/>
              <w:ind w:left="0"/>
              <w:rPr>
                <w:rFonts w:ascii="Arial Narrow" w:eastAsia="Cambria" w:hAnsi="Arial Narrow" w:cs="Times New Roman"/>
                <w:b/>
                <w:bCs/>
                <w:sz w:val="18"/>
              </w:rPr>
            </w:pPr>
          </w:p>
        </w:tc>
      </w:tr>
    </w:tbl>
    <w:p w14:paraId="51DCB3B1" w14:textId="77777777" w:rsidR="00B13A39" w:rsidRDefault="00B13A39" w:rsidP="00B13A39">
      <w:pPr>
        <w:pStyle w:val="ListParagraph"/>
        <w:rPr>
          <w:rFonts w:ascii="Arial Narrow" w:hAnsi="Arial Narrow"/>
          <w:b/>
          <w:sz w:val="18"/>
        </w:rPr>
      </w:pPr>
    </w:p>
    <w:p w14:paraId="1AE6802B" w14:textId="77777777" w:rsidR="00542A53" w:rsidRDefault="00B3403E" w:rsidP="004415A4">
      <w:pPr>
        <w:pStyle w:val="ListParagraph"/>
        <w:numPr>
          <w:ilvl w:val="0"/>
          <w:numId w:val="44"/>
        </w:numPr>
        <w:ind w:left="450"/>
        <w:rPr>
          <w:rFonts w:ascii="Arial Narrow" w:hAnsi="Arial Narrow"/>
          <w:b/>
          <w:sz w:val="24"/>
        </w:rPr>
      </w:pPr>
      <w:r w:rsidRPr="00B3403E">
        <w:rPr>
          <w:rFonts w:ascii="Arial Narrow" w:hAnsi="Arial Narrow"/>
          <w:b/>
          <w:sz w:val="24"/>
        </w:rPr>
        <w:t>Jimmy Carter’s Presidency, pp 634-636</w:t>
      </w:r>
    </w:p>
    <w:p w14:paraId="17CFB68F" w14:textId="77777777" w:rsidR="00B3403E" w:rsidRPr="00B3403E" w:rsidRDefault="00B3403E" w:rsidP="00B3403E">
      <w:pPr>
        <w:pStyle w:val="ListParagraph"/>
        <w:ind w:left="450"/>
        <w:rPr>
          <w:rFonts w:ascii="Arial Narrow" w:hAnsi="Arial Narrow"/>
          <w:b/>
          <w:sz w:val="16"/>
        </w:rPr>
      </w:pPr>
    </w:p>
    <w:tbl>
      <w:tblPr>
        <w:tblStyle w:val="TableGrid"/>
        <w:tblW w:w="0" w:type="auto"/>
        <w:tblInd w:w="108" w:type="dxa"/>
        <w:tblLook w:val="04A0" w:firstRow="1" w:lastRow="0" w:firstColumn="1" w:lastColumn="0" w:noHBand="0" w:noVBand="1"/>
      </w:tblPr>
      <w:tblGrid>
        <w:gridCol w:w="1440"/>
        <w:gridCol w:w="6030"/>
        <w:gridCol w:w="3798"/>
      </w:tblGrid>
      <w:tr w:rsidR="00B3403E" w14:paraId="2C4B2C16" w14:textId="77777777" w:rsidTr="00D001FD">
        <w:tc>
          <w:tcPr>
            <w:tcW w:w="1440" w:type="dxa"/>
          </w:tcPr>
          <w:p w14:paraId="169B43A0" w14:textId="77777777"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030" w:type="dxa"/>
          </w:tcPr>
          <w:p w14:paraId="5D7E0307" w14:textId="77777777"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798" w:type="dxa"/>
          </w:tcPr>
          <w:p w14:paraId="4646FC55" w14:textId="77777777"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B3403E" w14:paraId="34BC98C3" w14:textId="77777777" w:rsidTr="00D001FD">
        <w:tc>
          <w:tcPr>
            <w:tcW w:w="1440" w:type="dxa"/>
          </w:tcPr>
          <w:p w14:paraId="5AE70E59" w14:textId="77777777" w:rsidR="00AD010C" w:rsidRDefault="00AD010C" w:rsidP="00AD010C">
            <w:pPr>
              <w:widowControl w:val="0"/>
              <w:overflowPunct w:val="0"/>
              <w:autoSpaceDE w:val="0"/>
              <w:autoSpaceDN w:val="0"/>
              <w:adjustRightInd w:val="0"/>
              <w:ind w:right="72"/>
              <w:rPr>
                <w:rFonts w:ascii="Arial Narrow" w:hAnsi="Arial Narrow" w:cs="Times New Roman"/>
                <w:b/>
                <w:sz w:val="18"/>
                <w:szCs w:val="18"/>
              </w:rPr>
            </w:pPr>
          </w:p>
          <w:p w14:paraId="6D1E5BAC" w14:textId="77777777" w:rsidR="00AD010C" w:rsidRPr="004415A4" w:rsidRDefault="00AD010C" w:rsidP="00AD010C">
            <w:pPr>
              <w:widowControl w:val="0"/>
              <w:overflowPunct w:val="0"/>
              <w:autoSpaceDE w:val="0"/>
              <w:autoSpaceDN w:val="0"/>
              <w:adjustRightInd w:val="0"/>
              <w:ind w:right="-18"/>
              <w:rPr>
                <w:rFonts w:ascii="Arial Narrow" w:hAnsi="Arial Narrow" w:cs="Times New Roman"/>
                <w:b/>
                <w:sz w:val="18"/>
                <w:szCs w:val="18"/>
              </w:rPr>
            </w:pPr>
            <w:r w:rsidRPr="004415A4">
              <w:rPr>
                <w:rFonts w:ascii="Arial Narrow" w:hAnsi="Arial Narrow" w:cs="Times New Roman"/>
                <w:b/>
                <w:sz w:val="18"/>
                <w:szCs w:val="18"/>
              </w:rPr>
              <w:t xml:space="preserve">Americans debated the appropriate power of the executive branch in conducting foreign and </w:t>
            </w:r>
            <w:r w:rsidRPr="004415A4">
              <w:rPr>
                <w:rFonts w:ascii="Arial Narrow" w:hAnsi="Arial Narrow" w:cs="Times New Roman"/>
                <w:b/>
                <w:sz w:val="18"/>
                <w:szCs w:val="18"/>
              </w:rPr>
              <w:lastRenderedPageBreak/>
              <w:t xml:space="preserve">military policy. </w:t>
            </w:r>
          </w:p>
          <w:p w14:paraId="40AFD28A" w14:textId="77777777" w:rsidR="00B3403E" w:rsidRDefault="00B3403E" w:rsidP="00D001FD">
            <w:pPr>
              <w:pStyle w:val="ListParagraph"/>
              <w:ind w:left="0"/>
              <w:rPr>
                <w:rFonts w:ascii="Arial Narrow" w:eastAsia="Cambria" w:hAnsi="Arial Narrow" w:cs="Times New Roman"/>
                <w:b/>
                <w:bCs/>
                <w:sz w:val="18"/>
              </w:rPr>
            </w:pPr>
          </w:p>
        </w:tc>
        <w:tc>
          <w:tcPr>
            <w:tcW w:w="6030" w:type="dxa"/>
          </w:tcPr>
          <w:p w14:paraId="342CD81E" w14:textId="77777777" w:rsidR="00B3403E" w:rsidRDefault="00B3403E" w:rsidP="00D001FD">
            <w:pPr>
              <w:pStyle w:val="ListParagraph"/>
              <w:ind w:left="0"/>
              <w:rPr>
                <w:rFonts w:ascii="Arial Narrow" w:eastAsia="Cambria" w:hAnsi="Arial Narrow" w:cs="Times New Roman"/>
                <w:b/>
                <w:bCs/>
                <w:sz w:val="18"/>
              </w:rPr>
            </w:pPr>
          </w:p>
          <w:p w14:paraId="376BC486" w14:textId="77777777"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Jimmy Carter’s Presidency…</w:t>
            </w:r>
          </w:p>
          <w:p w14:paraId="3C5F296A" w14:textId="77777777" w:rsidR="00B3403E" w:rsidRDefault="00B3403E" w:rsidP="00D001FD">
            <w:pPr>
              <w:pStyle w:val="ListParagraph"/>
              <w:ind w:left="0"/>
              <w:rPr>
                <w:rFonts w:ascii="Arial Narrow" w:eastAsia="Cambria" w:hAnsi="Arial Narrow" w:cs="Times New Roman"/>
                <w:b/>
                <w:bCs/>
                <w:sz w:val="18"/>
              </w:rPr>
            </w:pPr>
          </w:p>
          <w:p w14:paraId="29C48E18" w14:textId="77777777" w:rsidR="00B3403E" w:rsidRDefault="00B3403E" w:rsidP="00D001FD">
            <w:pPr>
              <w:pStyle w:val="ListParagraph"/>
              <w:ind w:left="0"/>
              <w:rPr>
                <w:rFonts w:ascii="Arial Narrow" w:eastAsia="Cambria" w:hAnsi="Arial Narrow" w:cs="Times New Roman"/>
                <w:b/>
                <w:bCs/>
                <w:sz w:val="18"/>
              </w:rPr>
            </w:pPr>
          </w:p>
          <w:p w14:paraId="748BE63D" w14:textId="77777777" w:rsidR="00B3403E" w:rsidRDefault="00B3403E" w:rsidP="00D001FD">
            <w:pPr>
              <w:pStyle w:val="ListParagraph"/>
              <w:ind w:left="0"/>
              <w:rPr>
                <w:rFonts w:ascii="Arial Narrow" w:eastAsia="Cambria" w:hAnsi="Arial Narrow" w:cs="Times New Roman"/>
                <w:b/>
                <w:bCs/>
                <w:sz w:val="18"/>
              </w:rPr>
            </w:pPr>
          </w:p>
          <w:p w14:paraId="360CA2DA" w14:textId="77777777" w:rsidR="00B3403E" w:rsidRDefault="00B3403E" w:rsidP="00D001FD">
            <w:pPr>
              <w:pStyle w:val="ListParagraph"/>
              <w:ind w:left="0"/>
              <w:rPr>
                <w:rFonts w:ascii="Arial Narrow" w:eastAsia="Cambria" w:hAnsi="Arial Narrow" w:cs="Times New Roman"/>
                <w:b/>
                <w:bCs/>
                <w:sz w:val="18"/>
              </w:rPr>
            </w:pPr>
          </w:p>
          <w:p w14:paraId="1DD0663B" w14:textId="77777777" w:rsidR="00B3403E" w:rsidRDefault="00B3403E" w:rsidP="00D001FD">
            <w:pPr>
              <w:pStyle w:val="ListParagraph"/>
              <w:ind w:left="0"/>
              <w:rPr>
                <w:rFonts w:ascii="Arial Narrow" w:eastAsia="Cambria" w:hAnsi="Arial Narrow" w:cs="Times New Roman"/>
                <w:b/>
                <w:bCs/>
                <w:sz w:val="18"/>
              </w:rPr>
            </w:pPr>
          </w:p>
          <w:p w14:paraId="5EEEA186" w14:textId="77777777" w:rsidR="00B3403E" w:rsidRDefault="00B3403E" w:rsidP="00D001FD">
            <w:pPr>
              <w:pStyle w:val="ListParagraph"/>
              <w:ind w:left="0"/>
              <w:rPr>
                <w:rFonts w:ascii="Arial Narrow" w:eastAsia="Cambria" w:hAnsi="Arial Narrow" w:cs="Times New Roman"/>
                <w:b/>
                <w:bCs/>
                <w:sz w:val="18"/>
              </w:rPr>
            </w:pPr>
          </w:p>
          <w:p w14:paraId="03B78573" w14:textId="77777777" w:rsidR="00B3403E" w:rsidRDefault="00B3403E" w:rsidP="00D001FD">
            <w:pPr>
              <w:pStyle w:val="ListParagraph"/>
              <w:ind w:left="0"/>
              <w:rPr>
                <w:rFonts w:ascii="Arial Narrow" w:eastAsia="Cambria" w:hAnsi="Arial Narrow" w:cs="Times New Roman"/>
                <w:b/>
                <w:bCs/>
                <w:sz w:val="18"/>
              </w:rPr>
            </w:pPr>
          </w:p>
          <w:p w14:paraId="3287323E" w14:textId="77777777" w:rsidR="00B3403E" w:rsidRDefault="00B3403E" w:rsidP="00D001FD">
            <w:pPr>
              <w:pStyle w:val="ListParagraph"/>
              <w:ind w:left="0"/>
              <w:rPr>
                <w:rFonts w:ascii="Arial Narrow" w:eastAsia="Cambria" w:hAnsi="Arial Narrow" w:cs="Times New Roman"/>
                <w:b/>
                <w:bCs/>
                <w:sz w:val="18"/>
              </w:rPr>
            </w:pPr>
          </w:p>
          <w:p w14:paraId="079F4779" w14:textId="77777777" w:rsidR="00B3403E" w:rsidRDefault="00B3403E" w:rsidP="00D001FD">
            <w:pPr>
              <w:pStyle w:val="ListParagraph"/>
              <w:ind w:left="0"/>
              <w:rPr>
                <w:rFonts w:ascii="Arial Narrow" w:eastAsia="Cambria" w:hAnsi="Arial Narrow" w:cs="Times New Roman"/>
                <w:b/>
                <w:bCs/>
                <w:sz w:val="18"/>
              </w:rPr>
            </w:pPr>
          </w:p>
        </w:tc>
        <w:tc>
          <w:tcPr>
            <w:tcW w:w="3798" w:type="dxa"/>
          </w:tcPr>
          <w:p w14:paraId="0485A35C" w14:textId="77777777" w:rsidR="00B3403E" w:rsidRDefault="00B3403E" w:rsidP="00D001FD">
            <w:pPr>
              <w:pStyle w:val="ListParagraph"/>
              <w:ind w:left="0"/>
              <w:rPr>
                <w:rFonts w:ascii="Arial Narrow" w:eastAsia="Cambria" w:hAnsi="Arial Narrow" w:cs="Times New Roman"/>
                <w:b/>
                <w:bCs/>
                <w:sz w:val="18"/>
              </w:rPr>
            </w:pPr>
          </w:p>
          <w:p w14:paraId="15D8AEF5" w14:textId="77777777"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impact Watergate had on the election of 1976.</w:t>
            </w:r>
          </w:p>
        </w:tc>
      </w:tr>
    </w:tbl>
    <w:p w14:paraId="423D4DAD" w14:textId="77777777" w:rsidR="00B3403E" w:rsidRPr="00AD010C" w:rsidRDefault="00AD010C">
      <w:pPr>
        <w:spacing w:after="200" w:line="276" w:lineRule="auto"/>
        <w:rPr>
          <w:rFonts w:ascii="Arial Narrow" w:hAnsi="Arial Narrow"/>
          <w:i/>
          <w:sz w:val="18"/>
        </w:rPr>
      </w:pPr>
      <w:r w:rsidRPr="00AD010C">
        <w:rPr>
          <w:rFonts w:ascii="Arial Narrow" w:hAnsi="Arial Narrow"/>
          <w:i/>
          <w:sz w:val="18"/>
        </w:rPr>
        <w:lastRenderedPageBreak/>
        <w:t>…continued from previous page…</w:t>
      </w:r>
    </w:p>
    <w:tbl>
      <w:tblPr>
        <w:tblStyle w:val="TableGrid"/>
        <w:tblW w:w="0" w:type="auto"/>
        <w:tblInd w:w="108" w:type="dxa"/>
        <w:tblLook w:val="04A0" w:firstRow="1" w:lastRow="0" w:firstColumn="1" w:lastColumn="0" w:noHBand="0" w:noVBand="1"/>
      </w:tblPr>
      <w:tblGrid>
        <w:gridCol w:w="1440"/>
        <w:gridCol w:w="6750"/>
        <w:gridCol w:w="3078"/>
      </w:tblGrid>
      <w:tr w:rsidR="00AD010C" w14:paraId="634BEF83" w14:textId="77777777" w:rsidTr="004F2FB6">
        <w:tc>
          <w:tcPr>
            <w:tcW w:w="1440" w:type="dxa"/>
          </w:tcPr>
          <w:p w14:paraId="44D9C1B6"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750" w:type="dxa"/>
          </w:tcPr>
          <w:p w14:paraId="70E9311D"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14:paraId="3D0E291C"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AD010C" w14:paraId="2F9CD8BD" w14:textId="77777777" w:rsidTr="004F2FB6">
        <w:tc>
          <w:tcPr>
            <w:tcW w:w="1440" w:type="dxa"/>
          </w:tcPr>
          <w:p w14:paraId="73305458" w14:textId="77777777" w:rsidR="00AD010C" w:rsidRDefault="00AD010C" w:rsidP="00D001FD">
            <w:pPr>
              <w:widowControl w:val="0"/>
              <w:overflowPunct w:val="0"/>
              <w:autoSpaceDE w:val="0"/>
              <w:autoSpaceDN w:val="0"/>
              <w:adjustRightInd w:val="0"/>
              <w:ind w:right="72"/>
              <w:rPr>
                <w:rFonts w:ascii="Arial Narrow" w:hAnsi="Arial Narrow" w:cs="Times New Roman"/>
                <w:b/>
                <w:sz w:val="18"/>
                <w:szCs w:val="18"/>
              </w:rPr>
            </w:pPr>
          </w:p>
          <w:p w14:paraId="2020B96B" w14:textId="77777777" w:rsidR="00AD010C" w:rsidRPr="004415A4" w:rsidRDefault="00AD010C" w:rsidP="00D001FD">
            <w:pPr>
              <w:widowControl w:val="0"/>
              <w:overflowPunct w:val="0"/>
              <w:autoSpaceDE w:val="0"/>
              <w:autoSpaceDN w:val="0"/>
              <w:adjustRightInd w:val="0"/>
              <w:ind w:right="-18"/>
              <w:rPr>
                <w:rFonts w:ascii="Arial Narrow" w:hAnsi="Arial Narrow" w:cs="Times New Roman"/>
                <w:b/>
                <w:sz w:val="18"/>
                <w:szCs w:val="18"/>
              </w:rPr>
            </w:pPr>
            <w:r w:rsidRPr="004415A4">
              <w:rPr>
                <w:rFonts w:ascii="Arial Narrow" w:hAnsi="Arial Narrow" w:cs="Times New Roman"/>
                <w:b/>
                <w:sz w:val="18"/>
                <w:szCs w:val="18"/>
              </w:rPr>
              <w:t xml:space="preserve">Americans debated the appropriate power of the executive branch in conducting foreign and military policy. </w:t>
            </w:r>
          </w:p>
          <w:p w14:paraId="227604AE" w14:textId="77777777" w:rsidR="00AD010C" w:rsidRDefault="00AD010C" w:rsidP="00D001FD">
            <w:pPr>
              <w:pStyle w:val="ListParagraph"/>
              <w:ind w:left="0"/>
              <w:rPr>
                <w:rFonts w:ascii="Arial Narrow" w:eastAsia="Cambria" w:hAnsi="Arial Narrow" w:cs="Times New Roman"/>
                <w:b/>
                <w:bCs/>
                <w:sz w:val="18"/>
              </w:rPr>
            </w:pPr>
          </w:p>
          <w:p w14:paraId="249E53A4" w14:textId="77777777" w:rsidR="00AD010C" w:rsidRDefault="00AD010C" w:rsidP="00AD010C">
            <w:pPr>
              <w:widowControl w:val="0"/>
              <w:overflowPunct w:val="0"/>
              <w:autoSpaceDE w:val="0"/>
              <w:autoSpaceDN w:val="0"/>
              <w:adjustRightInd w:val="0"/>
              <w:rPr>
                <w:rFonts w:ascii="Arial Narrow" w:hAnsi="Arial Narrow" w:cs="Times New Roman"/>
                <w:b/>
                <w:sz w:val="18"/>
                <w:szCs w:val="18"/>
              </w:rPr>
            </w:pPr>
            <w:r w:rsidRPr="003D161F">
              <w:rPr>
                <w:rFonts w:ascii="Arial Narrow" w:hAnsi="Arial Narrow" w:cs="Times New Roman"/>
                <w:b/>
                <w:sz w:val="18"/>
                <w:szCs w:val="18"/>
              </w:rPr>
              <w:t xml:space="preserve">Ideological, military, and economic concerns shaped U.S. involvement in </w:t>
            </w:r>
            <w:r w:rsidRPr="00060FAA">
              <w:rPr>
                <w:rFonts w:ascii="Arial Narrow" w:hAnsi="Arial Narrow" w:cs="Times New Roman"/>
                <w:b/>
                <w:sz w:val="18"/>
                <w:szCs w:val="18"/>
                <w:highlight w:val="yellow"/>
              </w:rPr>
              <w:t>the Middle East,</w:t>
            </w:r>
            <w:r w:rsidRPr="003D161F">
              <w:rPr>
                <w:rFonts w:ascii="Arial Narrow" w:hAnsi="Arial Narrow" w:cs="Times New Roman"/>
                <w:b/>
                <w:sz w:val="18"/>
                <w:szCs w:val="18"/>
              </w:rPr>
              <w:t xml:space="preserve"> with several oil crises in the region eventually sparking attempts at creating a national energy policy. </w:t>
            </w:r>
          </w:p>
          <w:p w14:paraId="68FB788B" w14:textId="77777777" w:rsidR="00AD010C" w:rsidRDefault="00AD010C" w:rsidP="00AD010C">
            <w:pPr>
              <w:widowControl w:val="0"/>
              <w:overflowPunct w:val="0"/>
              <w:autoSpaceDE w:val="0"/>
              <w:autoSpaceDN w:val="0"/>
              <w:adjustRightInd w:val="0"/>
              <w:rPr>
                <w:rFonts w:ascii="Arial Narrow" w:hAnsi="Arial Narrow" w:cs="Times New Roman"/>
                <w:b/>
                <w:sz w:val="18"/>
                <w:szCs w:val="18"/>
              </w:rPr>
            </w:pPr>
          </w:p>
          <w:p w14:paraId="124C4EA8" w14:textId="77777777" w:rsidR="00AD010C" w:rsidRPr="00AD010C" w:rsidRDefault="00AD010C" w:rsidP="00AD010C">
            <w:pPr>
              <w:widowControl w:val="0"/>
              <w:overflowPunct w:val="0"/>
              <w:autoSpaceDE w:val="0"/>
              <w:autoSpaceDN w:val="0"/>
              <w:adjustRightInd w:val="0"/>
              <w:ind w:right="-18"/>
              <w:rPr>
                <w:rFonts w:ascii="Arial Narrow" w:hAnsi="Arial Narrow" w:cs="Times New Roman"/>
                <w:b/>
                <w:sz w:val="18"/>
                <w:szCs w:val="18"/>
              </w:rPr>
            </w:pPr>
            <w:r w:rsidRPr="00AD010C">
              <w:rPr>
                <w:rFonts w:ascii="Arial Narrow" w:hAnsi="Arial Narrow" w:cs="Times New Roman"/>
                <w:b/>
                <w:sz w:val="18"/>
                <w:szCs w:val="18"/>
              </w:rPr>
              <w:t xml:space="preserve">Postwar decolonization and the emergence of powerful nationalist movements in Asia, Africa, and the Middle East led both sides in the Cold War to seek allies among new nations, many of which remained nonaligned. </w:t>
            </w:r>
          </w:p>
          <w:p w14:paraId="14723490" w14:textId="77777777" w:rsidR="00AD010C" w:rsidRPr="00AD010C" w:rsidRDefault="00AD010C" w:rsidP="00AD010C">
            <w:pPr>
              <w:widowControl w:val="0"/>
              <w:overflowPunct w:val="0"/>
              <w:autoSpaceDE w:val="0"/>
              <w:autoSpaceDN w:val="0"/>
              <w:adjustRightInd w:val="0"/>
              <w:ind w:right="-18"/>
              <w:rPr>
                <w:rFonts w:ascii="Arial Narrow" w:hAnsi="Arial Narrow" w:cs="Times New Roman"/>
                <w:b/>
                <w:sz w:val="18"/>
                <w:szCs w:val="18"/>
              </w:rPr>
            </w:pPr>
          </w:p>
          <w:p w14:paraId="7C572E42" w14:textId="77777777" w:rsidR="00AD010C" w:rsidRDefault="00AD010C" w:rsidP="00D001FD">
            <w:pPr>
              <w:pStyle w:val="ListParagraph"/>
              <w:ind w:left="0"/>
              <w:rPr>
                <w:rFonts w:ascii="Arial Narrow" w:eastAsia="Cambria" w:hAnsi="Arial Narrow" w:cs="Times New Roman"/>
                <w:b/>
                <w:bCs/>
                <w:sz w:val="18"/>
              </w:rPr>
            </w:pPr>
          </w:p>
        </w:tc>
        <w:tc>
          <w:tcPr>
            <w:tcW w:w="6750" w:type="dxa"/>
          </w:tcPr>
          <w:p w14:paraId="379691CA" w14:textId="77777777" w:rsidR="00AD010C" w:rsidRDefault="00AD010C" w:rsidP="00D001FD">
            <w:pPr>
              <w:pStyle w:val="ListParagraph"/>
              <w:ind w:left="0"/>
              <w:rPr>
                <w:rFonts w:ascii="Arial Narrow" w:eastAsia="Cambria" w:hAnsi="Arial Narrow" w:cs="Times New Roman"/>
                <w:b/>
                <w:bCs/>
                <w:sz w:val="18"/>
              </w:rPr>
            </w:pPr>
          </w:p>
          <w:p w14:paraId="2663B6F2"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Foreign Policy…</w:t>
            </w:r>
          </w:p>
          <w:p w14:paraId="5A6E1D1B" w14:textId="77777777" w:rsidR="00AD010C" w:rsidRDefault="00AD010C" w:rsidP="00D001FD">
            <w:pPr>
              <w:pStyle w:val="ListParagraph"/>
              <w:ind w:left="0"/>
              <w:rPr>
                <w:rFonts w:ascii="Arial Narrow" w:eastAsia="Cambria" w:hAnsi="Arial Narrow" w:cs="Times New Roman"/>
                <w:b/>
                <w:bCs/>
                <w:sz w:val="18"/>
              </w:rPr>
            </w:pPr>
          </w:p>
          <w:p w14:paraId="4D5F81AE"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Human Rights Diplomacy…</w:t>
            </w:r>
          </w:p>
          <w:p w14:paraId="63FEC720" w14:textId="77777777" w:rsidR="00AD010C" w:rsidRDefault="00AD010C" w:rsidP="00D001FD">
            <w:pPr>
              <w:pStyle w:val="ListParagraph"/>
              <w:ind w:left="0"/>
              <w:rPr>
                <w:rFonts w:ascii="Arial Narrow" w:eastAsia="Cambria" w:hAnsi="Arial Narrow" w:cs="Times New Roman"/>
                <w:b/>
                <w:bCs/>
                <w:sz w:val="18"/>
              </w:rPr>
            </w:pPr>
          </w:p>
          <w:p w14:paraId="402A0B70" w14:textId="77777777" w:rsidR="00AD010C" w:rsidRDefault="00AD010C" w:rsidP="00D001FD">
            <w:pPr>
              <w:pStyle w:val="ListParagraph"/>
              <w:ind w:left="0"/>
              <w:rPr>
                <w:rFonts w:ascii="Arial Narrow" w:eastAsia="Cambria" w:hAnsi="Arial Narrow" w:cs="Times New Roman"/>
                <w:b/>
                <w:bCs/>
                <w:sz w:val="18"/>
              </w:rPr>
            </w:pPr>
          </w:p>
          <w:p w14:paraId="2805A859" w14:textId="77777777" w:rsidR="00AD010C" w:rsidRDefault="00AD010C" w:rsidP="00D001FD">
            <w:pPr>
              <w:pStyle w:val="ListParagraph"/>
              <w:ind w:left="0"/>
              <w:rPr>
                <w:rFonts w:ascii="Arial Narrow" w:eastAsia="Cambria" w:hAnsi="Arial Narrow" w:cs="Times New Roman"/>
                <w:b/>
                <w:bCs/>
                <w:sz w:val="18"/>
              </w:rPr>
            </w:pPr>
          </w:p>
          <w:p w14:paraId="7C181DF1" w14:textId="77777777" w:rsidR="00AD010C" w:rsidRDefault="00AD010C" w:rsidP="00D001FD">
            <w:pPr>
              <w:pStyle w:val="ListParagraph"/>
              <w:ind w:left="0"/>
              <w:rPr>
                <w:rFonts w:ascii="Arial Narrow" w:eastAsia="Cambria" w:hAnsi="Arial Narrow" w:cs="Times New Roman"/>
                <w:b/>
                <w:bCs/>
                <w:sz w:val="18"/>
              </w:rPr>
            </w:pPr>
          </w:p>
          <w:p w14:paraId="4441AEEC"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Panama Canal…</w:t>
            </w:r>
          </w:p>
          <w:p w14:paraId="26E05DB1" w14:textId="77777777" w:rsidR="00AD010C" w:rsidRDefault="00AD010C" w:rsidP="00D001FD">
            <w:pPr>
              <w:pStyle w:val="ListParagraph"/>
              <w:ind w:left="0"/>
              <w:rPr>
                <w:rFonts w:ascii="Arial Narrow" w:eastAsia="Cambria" w:hAnsi="Arial Narrow" w:cs="Times New Roman"/>
                <w:b/>
                <w:bCs/>
                <w:sz w:val="18"/>
              </w:rPr>
            </w:pPr>
          </w:p>
          <w:p w14:paraId="08770D7F" w14:textId="77777777" w:rsidR="00AD010C" w:rsidRDefault="00AD010C" w:rsidP="00D001FD">
            <w:pPr>
              <w:pStyle w:val="ListParagraph"/>
              <w:ind w:left="0"/>
              <w:rPr>
                <w:rFonts w:ascii="Arial Narrow" w:eastAsia="Cambria" w:hAnsi="Arial Narrow" w:cs="Times New Roman"/>
                <w:b/>
                <w:bCs/>
                <w:sz w:val="18"/>
              </w:rPr>
            </w:pPr>
          </w:p>
          <w:p w14:paraId="5A4D6B78" w14:textId="77777777" w:rsidR="00AD010C" w:rsidRDefault="00AD010C" w:rsidP="00D001FD">
            <w:pPr>
              <w:pStyle w:val="ListParagraph"/>
              <w:ind w:left="0"/>
              <w:rPr>
                <w:rFonts w:ascii="Arial Narrow" w:eastAsia="Cambria" w:hAnsi="Arial Narrow" w:cs="Times New Roman"/>
                <w:b/>
                <w:bCs/>
                <w:sz w:val="18"/>
              </w:rPr>
            </w:pPr>
          </w:p>
          <w:p w14:paraId="6720CC7C" w14:textId="77777777" w:rsidR="00AD010C" w:rsidRDefault="00AD010C" w:rsidP="00D001FD">
            <w:pPr>
              <w:pStyle w:val="ListParagraph"/>
              <w:ind w:left="0"/>
              <w:rPr>
                <w:rFonts w:ascii="Arial Narrow" w:eastAsia="Cambria" w:hAnsi="Arial Narrow" w:cs="Times New Roman"/>
                <w:b/>
                <w:bCs/>
                <w:sz w:val="18"/>
              </w:rPr>
            </w:pPr>
          </w:p>
          <w:p w14:paraId="70518E7B"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Camp David Accords (1978)…</w:t>
            </w:r>
          </w:p>
          <w:p w14:paraId="03D3F1EF" w14:textId="77777777" w:rsidR="00AD010C" w:rsidRDefault="00AD010C" w:rsidP="00D001FD">
            <w:pPr>
              <w:pStyle w:val="ListParagraph"/>
              <w:ind w:left="0"/>
              <w:rPr>
                <w:rFonts w:ascii="Arial Narrow" w:eastAsia="Cambria" w:hAnsi="Arial Narrow" w:cs="Times New Roman"/>
                <w:b/>
                <w:bCs/>
                <w:sz w:val="18"/>
              </w:rPr>
            </w:pPr>
          </w:p>
          <w:p w14:paraId="74F50B01" w14:textId="77777777" w:rsidR="00AD010C" w:rsidRDefault="00AD010C" w:rsidP="00D001FD">
            <w:pPr>
              <w:pStyle w:val="ListParagraph"/>
              <w:ind w:left="0"/>
              <w:rPr>
                <w:rFonts w:ascii="Arial Narrow" w:eastAsia="Cambria" w:hAnsi="Arial Narrow" w:cs="Times New Roman"/>
                <w:b/>
                <w:bCs/>
                <w:sz w:val="18"/>
              </w:rPr>
            </w:pPr>
          </w:p>
          <w:p w14:paraId="77B41381" w14:textId="77777777" w:rsidR="00AD010C" w:rsidRDefault="00AD010C" w:rsidP="00D001FD">
            <w:pPr>
              <w:pStyle w:val="ListParagraph"/>
              <w:ind w:left="0"/>
              <w:rPr>
                <w:rFonts w:ascii="Arial Narrow" w:eastAsia="Cambria" w:hAnsi="Arial Narrow" w:cs="Times New Roman"/>
                <w:b/>
                <w:bCs/>
                <w:sz w:val="18"/>
              </w:rPr>
            </w:pPr>
          </w:p>
          <w:p w14:paraId="525D3CAA" w14:textId="77777777" w:rsidR="00AD010C" w:rsidRDefault="00AD010C" w:rsidP="00D001FD">
            <w:pPr>
              <w:pStyle w:val="ListParagraph"/>
              <w:ind w:left="0"/>
              <w:rPr>
                <w:rFonts w:ascii="Arial Narrow" w:eastAsia="Cambria" w:hAnsi="Arial Narrow" w:cs="Times New Roman"/>
                <w:b/>
                <w:bCs/>
                <w:sz w:val="18"/>
              </w:rPr>
            </w:pPr>
          </w:p>
          <w:p w14:paraId="5DED28E3" w14:textId="77777777" w:rsidR="00AD010C" w:rsidRDefault="00AD010C" w:rsidP="00D001FD">
            <w:pPr>
              <w:pStyle w:val="ListParagraph"/>
              <w:ind w:left="0"/>
              <w:rPr>
                <w:rFonts w:ascii="Arial Narrow" w:eastAsia="Cambria" w:hAnsi="Arial Narrow" w:cs="Times New Roman"/>
                <w:b/>
                <w:bCs/>
                <w:sz w:val="18"/>
              </w:rPr>
            </w:pPr>
          </w:p>
          <w:p w14:paraId="6E467237" w14:textId="77777777" w:rsidR="00AD010C" w:rsidRDefault="00AD010C" w:rsidP="00D001FD">
            <w:pPr>
              <w:pStyle w:val="ListParagraph"/>
              <w:ind w:left="0"/>
              <w:rPr>
                <w:rFonts w:ascii="Arial Narrow" w:eastAsia="Cambria" w:hAnsi="Arial Narrow" w:cs="Times New Roman"/>
                <w:b/>
                <w:bCs/>
                <w:sz w:val="18"/>
              </w:rPr>
            </w:pPr>
          </w:p>
          <w:p w14:paraId="1F989B73" w14:textId="77777777" w:rsidR="00AD010C" w:rsidRDefault="00AD010C" w:rsidP="00D001FD">
            <w:pPr>
              <w:pStyle w:val="ListParagraph"/>
              <w:ind w:left="0"/>
              <w:rPr>
                <w:rFonts w:ascii="Arial Narrow" w:eastAsia="Cambria" w:hAnsi="Arial Narrow" w:cs="Times New Roman"/>
                <w:b/>
                <w:bCs/>
                <w:sz w:val="18"/>
              </w:rPr>
            </w:pPr>
          </w:p>
          <w:p w14:paraId="3C903ACF" w14:textId="77777777" w:rsidR="00AD010C" w:rsidRDefault="00AD010C" w:rsidP="00D001FD">
            <w:pPr>
              <w:pStyle w:val="ListParagraph"/>
              <w:ind w:left="0"/>
              <w:rPr>
                <w:rFonts w:ascii="Arial Narrow" w:eastAsia="Cambria" w:hAnsi="Arial Narrow" w:cs="Times New Roman"/>
                <w:b/>
                <w:bCs/>
                <w:sz w:val="18"/>
              </w:rPr>
            </w:pPr>
          </w:p>
          <w:p w14:paraId="042CDB3D" w14:textId="77777777" w:rsidR="00AD010C" w:rsidRDefault="00AD010C" w:rsidP="00D001FD">
            <w:pPr>
              <w:pStyle w:val="ListParagraph"/>
              <w:ind w:left="0"/>
              <w:rPr>
                <w:rFonts w:ascii="Arial Narrow" w:eastAsia="Cambria" w:hAnsi="Arial Narrow" w:cs="Times New Roman"/>
                <w:b/>
                <w:bCs/>
                <w:sz w:val="18"/>
              </w:rPr>
            </w:pPr>
          </w:p>
          <w:p w14:paraId="47E363F0" w14:textId="77777777" w:rsidR="00AD010C" w:rsidRDefault="00AD010C" w:rsidP="00D001FD">
            <w:pPr>
              <w:pStyle w:val="ListParagraph"/>
              <w:ind w:left="0"/>
              <w:rPr>
                <w:rFonts w:ascii="Arial Narrow" w:eastAsia="Cambria" w:hAnsi="Arial Narrow" w:cs="Times New Roman"/>
                <w:b/>
                <w:bCs/>
                <w:sz w:val="18"/>
              </w:rPr>
            </w:pPr>
          </w:p>
          <w:p w14:paraId="797DD18A"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Iran and the Hostage Crisis</w:t>
            </w:r>
            <w:r>
              <w:rPr>
                <w:rFonts w:ascii="Arial Narrow" w:eastAsia="Cambria" w:hAnsi="Arial Narrow" w:cs="Times New Roman"/>
                <w:b/>
                <w:bCs/>
                <w:sz w:val="18"/>
              </w:rPr>
              <w:t>…</w:t>
            </w:r>
          </w:p>
          <w:p w14:paraId="6ADC95CA" w14:textId="77777777" w:rsidR="00AD010C" w:rsidRDefault="00AD010C" w:rsidP="00D001FD">
            <w:pPr>
              <w:pStyle w:val="ListParagraph"/>
              <w:ind w:left="0"/>
              <w:rPr>
                <w:rFonts w:ascii="Arial Narrow" w:eastAsia="Cambria" w:hAnsi="Arial Narrow" w:cs="Times New Roman"/>
                <w:b/>
                <w:bCs/>
                <w:sz w:val="18"/>
              </w:rPr>
            </w:pPr>
          </w:p>
          <w:p w14:paraId="2B6B4D90" w14:textId="77777777" w:rsidR="00AD010C" w:rsidRDefault="00AD010C" w:rsidP="00D001FD">
            <w:pPr>
              <w:pStyle w:val="ListParagraph"/>
              <w:ind w:left="0"/>
              <w:rPr>
                <w:rFonts w:ascii="Arial Narrow" w:eastAsia="Cambria" w:hAnsi="Arial Narrow" w:cs="Times New Roman"/>
                <w:b/>
                <w:bCs/>
                <w:sz w:val="18"/>
              </w:rPr>
            </w:pPr>
          </w:p>
          <w:p w14:paraId="4E8B456F" w14:textId="77777777" w:rsidR="00AD010C" w:rsidRDefault="00AD010C" w:rsidP="00D001FD">
            <w:pPr>
              <w:pStyle w:val="ListParagraph"/>
              <w:ind w:left="0"/>
              <w:rPr>
                <w:rFonts w:ascii="Arial Narrow" w:eastAsia="Cambria" w:hAnsi="Arial Narrow" w:cs="Times New Roman"/>
                <w:b/>
                <w:bCs/>
                <w:sz w:val="18"/>
              </w:rPr>
            </w:pPr>
          </w:p>
          <w:p w14:paraId="4FF38F09" w14:textId="77777777" w:rsidR="00AD010C" w:rsidRDefault="00AD010C" w:rsidP="00D001FD">
            <w:pPr>
              <w:pStyle w:val="ListParagraph"/>
              <w:ind w:left="0"/>
              <w:rPr>
                <w:rFonts w:ascii="Arial Narrow" w:eastAsia="Cambria" w:hAnsi="Arial Narrow" w:cs="Times New Roman"/>
                <w:b/>
                <w:bCs/>
                <w:sz w:val="18"/>
              </w:rPr>
            </w:pPr>
          </w:p>
          <w:p w14:paraId="4DC332B2" w14:textId="77777777" w:rsidR="00AD010C" w:rsidRDefault="00AD010C" w:rsidP="00D001FD">
            <w:pPr>
              <w:pStyle w:val="ListParagraph"/>
              <w:ind w:left="0"/>
              <w:rPr>
                <w:rFonts w:ascii="Arial Narrow" w:eastAsia="Cambria" w:hAnsi="Arial Narrow" w:cs="Times New Roman"/>
                <w:b/>
                <w:bCs/>
                <w:sz w:val="18"/>
              </w:rPr>
            </w:pPr>
          </w:p>
          <w:p w14:paraId="547CBC1E" w14:textId="77777777" w:rsidR="00AD010C" w:rsidRDefault="00AD010C" w:rsidP="00D001FD">
            <w:pPr>
              <w:pStyle w:val="ListParagraph"/>
              <w:ind w:left="0"/>
              <w:rPr>
                <w:rFonts w:ascii="Arial Narrow" w:eastAsia="Cambria" w:hAnsi="Arial Narrow" w:cs="Times New Roman"/>
                <w:b/>
                <w:bCs/>
                <w:sz w:val="18"/>
              </w:rPr>
            </w:pPr>
          </w:p>
          <w:p w14:paraId="5049A27D" w14:textId="77777777" w:rsidR="00AD010C" w:rsidRDefault="00AD010C" w:rsidP="00D001FD">
            <w:pPr>
              <w:pStyle w:val="ListParagraph"/>
              <w:ind w:left="0"/>
              <w:rPr>
                <w:rFonts w:ascii="Arial Narrow" w:eastAsia="Cambria" w:hAnsi="Arial Narrow" w:cs="Times New Roman"/>
                <w:b/>
                <w:bCs/>
                <w:sz w:val="18"/>
              </w:rPr>
            </w:pPr>
          </w:p>
          <w:p w14:paraId="33EB7C36" w14:textId="77777777" w:rsidR="00AD010C" w:rsidRDefault="00AD010C" w:rsidP="00D001FD">
            <w:pPr>
              <w:pStyle w:val="ListParagraph"/>
              <w:ind w:left="0"/>
              <w:rPr>
                <w:rFonts w:ascii="Arial Narrow" w:eastAsia="Cambria" w:hAnsi="Arial Narrow" w:cs="Times New Roman"/>
                <w:b/>
                <w:bCs/>
                <w:sz w:val="18"/>
              </w:rPr>
            </w:pPr>
          </w:p>
          <w:p w14:paraId="6C09058C" w14:textId="77777777" w:rsidR="00AD010C" w:rsidRDefault="00AD010C" w:rsidP="00D001FD">
            <w:pPr>
              <w:pStyle w:val="ListParagraph"/>
              <w:ind w:left="0"/>
              <w:rPr>
                <w:rFonts w:ascii="Arial Narrow" w:eastAsia="Cambria" w:hAnsi="Arial Narrow" w:cs="Times New Roman"/>
                <w:b/>
                <w:bCs/>
                <w:sz w:val="18"/>
              </w:rPr>
            </w:pPr>
          </w:p>
          <w:p w14:paraId="3126B536" w14:textId="77777777" w:rsidR="00AD010C" w:rsidRDefault="00AD010C" w:rsidP="00D001FD">
            <w:pPr>
              <w:pStyle w:val="ListParagraph"/>
              <w:ind w:left="0"/>
              <w:rPr>
                <w:rFonts w:ascii="Arial Narrow" w:eastAsia="Cambria" w:hAnsi="Arial Narrow" w:cs="Times New Roman"/>
                <w:b/>
                <w:bCs/>
                <w:sz w:val="18"/>
              </w:rPr>
            </w:pPr>
          </w:p>
          <w:p w14:paraId="35029B14"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Cold War</w:t>
            </w:r>
            <w:r>
              <w:rPr>
                <w:rFonts w:ascii="Arial Narrow" w:eastAsia="Cambria" w:hAnsi="Arial Narrow" w:cs="Times New Roman"/>
                <w:b/>
                <w:bCs/>
                <w:sz w:val="18"/>
              </w:rPr>
              <w:t>…</w:t>
            </w:r>
          </w:p>
          <w:p w14:paraId="40042C87" w14:textId="77777777" w:rsidR="00AD010C" w:rsidRDefault="00AD010C" w:rsidP="00D001FD">
            <w:pPr>
              <w:pStyle w:val="ListParagraph"/>
              <w:ind w:left="0"/>
              <w:rPr>
                <w:rFonts w:ascii="Arial Narrow" w:eastAsia="Cambria" w:hAnsi="Arial Narrow" w:cs="Times New Roman"/>
                <w:b/>
                <w:bCs/>
                <w:sz w:val="18"/>
              </w:rPr>
            </w:pPr>
          </w:p>
          <w:p w14:paraId="7B2CFDD9" w14:textId="77777777" w:rsidR="00AD010C" w:rsidRDefault="00AD010C" w:rsidP="00D001FD">
            <w:pPr>
              <w:pStyle w:val="ListParagraph"/>
              <w:ind w:left="0"/>
              <w:rPr>
                <w:rFonts w:ascii="Arial Narrow" w:eastAsia="Cambria" w:hAnsi="Arial Narrow" w:cs="Times New Roman"/>
                <w:b/>
                <w:bCs/>
                <w:sz w:val="18"/>
              </w:rPr>
            </w:pPr>
          </w:p>
          <w:p w14:paraId="081360A0" w14:textId="77777777" w:rsidR="00AD010C" w:rsidRDefault="00AD010C" w:rsidP="00D001FD">
            <w:pPr>
              <w:pStyle w:val="ListParagraph"/>
              <w:ind w:left="0"/>
              <w:rPr>
                <w:rFonts w:ascii="Arial Narrow" w:eastAsia="Cambria" w:hAnsi="Arial Narrow" w:cs="Times New Roman"/>
                <w:b/>
                <w:bCs/>
                <w:sz w:val="18"/>
              </w:rPr>
            </w:pPr>
          </w:p>
          <w:p w14:paraId="6A6E9817" w14:textId="77777777" w:rsidR="00AD010C" w:rsidRDefault="00AD010C" w:rsidP="00D001FD">
            <w:pPr>
              <w:pStyle w:val="ListParagraph"/>
              <w:ind w:left="0"/>
              <w:rPr>
                <w:rFonts w:ascii="Arial Narrow" w:eastAsia="Cambria" w:hAnsi="Arial Narrow" w:cs="Times New Roman"/>
                <w:b/>
                <w:bCs/>
                <w:sz w:val="18"/>
              </w:rPr>
            </w:pPr>
          </w:p>
          <w:p w14:paraId="2FCD8C83" w14:textId="77777777" w:rsidR="00AD010C" w:rsidRDefault="00AD010C" w:rsidP="00D001FD">
            <w:pPr>
              <w:pStyle w:val="ListParagraph"/>
              <w:ind w:left="0"/>
              <w:rPr>
                <w:rFonts w:ascii="Arial Narrow" w:eastAsia="Cambria" w:hAnsi="Arial Narrow" w:cs="Times New Roman"/>
                <w:b/>
                <w:bCs/>
                <w:sz w:val="18"/>
              </w:rPr>
            </w:pPr>
          </w:p>
          <w:p w14:paraId="7B94557A" w14:textId="77777777" w:rsidR="00AD010C" w:rsidRDefault="00AD010C" w:rsidP="00D001FD">
            <w:pPr>
              <w:pStyle w:val="ListParagraph"/>
              <w:ind w:left="0"/>
              <w:rPr>
                <w:rFonts w:ascii="Arial Narrow" w:eastAsia="Cambria" w:hAnsi="Arial Narrow" w:cs="Times New Roman"/>
                <w:b/>
                <w:bCs/>
                <w:sz w:val="18"/>
              </w:rPr>
            </w:pPr>
          </w:p>
          <w:p w14:paraId="04A02C00" w14:textId="77777777" w:rsidR="00AD010C" w:rsidRDefault="00AD010C" w:rsidP="00D001FD">
            <w:pPr>
              <w:pStyle w:val="ListParagraph"/>
              <w:ind w:left="0"/>
              <w:rPr>
                <w:rFonts w:ascii="Arial Narrow" w:eastAsia="Cambria" w:hAnsi="Arial Narrow" w:cs="Times New Roman"/>
                <w:b/>
                <w:bCs/>
                <w:sz w:val="18"/>
              </w:rPr>
            </w:pPr>
          </w:p>
          <w:p w14:paraId="0FC4A716" w14:textId="77777777" w:rsidR="00AD010C" w:rsidRDefault="00AD010C" w:rsidP="00D001FD">
            <w:pPr>
              <w:pStyle w:val="ListParagraph"/>
              <w:ind w:left="0"/>
              <w:rPr>
                <w:rFonts w:ascii="Arial Narrow" w:eastAsia="Cambria" w:hAnsi="Arial Narrow" w:cs="Times New Roman"/>
                <w:b/>
                <w:bCs/>
                <w:sz w:val="18"/>
              </w:rPr>
            </w:pPr>
          </w:p>
          <w:p w14:paraId="064ABB7B"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Domestic Policy: Dealing with Inflation…</w:t>
            </w:r>
          </w:p>
          <w:p w14:paraId="7C0711E8" w14:textId="77777777" w:rsidR="00AD010C" w:rsidRDefault="00AD010C" w:rsidP="00D001FD">
            <w:pPr>
              <w:pStyle w:val="ListParagraph"/>
              <w:ind w:left="0"/>
              <w:rPr>
                <w:rFonts w:ascii="Arial Narrow" w:eastAsia="Cambria" w:hAnsi="Arial Narrow" w:cs="Times New Roman"/>
                <w:b/>
                <w:bCs/>
                <w:sz w:val="18"/>
              </w:rPr>
            </w:pPr>
          </w:p>
          <w:p w14:paraId="3646E246" w14:textId="77777777" w:rsidR="00AD010C" w:rsidRDefault="00AD010C" w:rsidP="00D001FD">
            <w:pPr>
              <w:pStyle w:val="ListParagraph"/>
              <w:ind w:left="0"/>
              <w:rPr>
                <w:rFonts w:ascii="Arial Narrow" w:eastAsia="Cambria" w:hAnsi="Arial Narrow" w:cs="Times New Roman"/>
                <w:b/>
                <w:bCs/>
                <w:sz w:val="18"/>
              </w:rPr>
            </w:pPr>
          </w:p>
          <w:p w14:paraId="58636DF8" w14:textId="77777777" w:rsidR="00AD010C" w:rsidRDefault="00AD010C" w:rsidP="00D001FD">
            <w:pPr>
              <w:pStyle w:val="ListParagraph"/>
              <w:ind w:left="0"/>
              <w:rPr>
                <w:rFonts w:ascii="Arial Narrow" w:eastAsia="Cambria" w:hAnsi="Arial Narrow" w:cs="Times New Roman"/>
                <w:b/>
                <w:bCs/>
                <w:sz w:val="18"/>
              </w:rPr>
            </w:pPr>
          </w:p>
          <w:p w14:paraId="797EBB6D" w14:textId="77777777" w:rsidR="00AD010C" w:rsidRDefault="00AD010C" w:rsidP="00D001FD">
            <w:pPr>
              <w:pStyle w:val="ListParagraph"/>
              <w:ind w:left="0"/>
              <w:rPr>
                <w:rFonts w:ascii="Arial Narrow" w:eastAsia="Cambria" w:hAnsi="Arial Narrow" w:cs="Times New Roman"/>
                <w:b/>
                <w:bCs/>
                <w:sz w:val="18"/>
              </w:rPr>
            </w:pPr>
          </w:p>
          <w:p w14:paraId="0DE939DD" w14:textId="77777777" w:rsidR="00AD010C" w:rsidRDefault="00AD010C" w:rsidP="00D001FD">
            <w:pPr>
              <w:pStyle w:val="ListParagraph"/>
              <w:ind w:left="0"/>
              <w:rPr>
                <w:rFonts w:ascii="Arial Narrow" w:eastAsia="Cambria" w:hAnsi="Arial Narrow" w:cs="Times New Roman"/>
                <w:b/>
                <w:bCs/>
                <w:sz w:val="18"/>
              </w:rPr>
            </w:pPr>
          </w:p>
          <w:p w14:paraId="475D911A"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Troubled Economy…</w:t>
            </w:r>
          </w:p>
          <w:p w14:paraId="6B9466AA" w14:textId="77777777" w:rsidR="00AD010C" w:rsidRDefault="00AD010C" w:rsidP="00D001FD">
            <w:pPr>
              <w:pStyle w:val="ListParagraph"/>
              <w:ind w:left="0"/>
              <w:rPr>
                <w:rFonts w:ascii="Arial Narrow" w:eastAsia="Cambria" w:hAnsi="Arial Narrow" w:cs="Times New Roman"/>
                <w:b/>
                <w:bCs/>
                <w:sz w:val="18"/>
              </w:rPr>
            </w:pPr>
          </w:p>
          <w:p w14:paraId="373367E4" w14:textId="77777777" w:rsidR="00AD010C" w:rsidRDefault="00AD010C" w:rsidP="00D001FD">
            <w:pPr>
              <w:pStyle w:val="ListParagraph"/>
              <w:ind w:left="0"/>
              <w:rPr>
                <w:rFonts w:ascii="Arial Narrow" w:eastAsia="Cambria" w:hAnsi="Arial Narrow" w:cs="Times New Roman"/>
                <w:b/>
                <w:bCs/>
                <w:sz w:val="18"/>
              </w:rPr>
            </w:pPr>
          </w:p>
          <w:p w14:paraId="4A257177" w14:textId="77777777" w:rsidR="00AD010C" w:rsidRDefault="00AD010C" w:rsidP="00D001FD">
            <w:pPr>
              <w:pStyle w:val="ListParagraph"/>
              <w:ind w:left="0"/>
              <w:rPr>
                <w:rFonts w:ascii="Arial Narrow" w:eastAsia="Cambria" w:hAnsi="Arial Narrow" w:cs="Times New Roman"/>
                <w:b/>
                <w:bCs/>
                <w:sz w:val="18"/>
              </w:rPr>
            </w:pPr>
          </w:p>
          <w:p w14:paraId="197EC1B1" w14:textId="77777777" w:rsidR="00AD010C" w:rsidRDefault="00AD010C" w:rsidP="00D001FD">
            <w:pPr>
              <w:pStyle w:val="ListParagraph"/>
              <w:ind w:left="0"/>
              <w:rPr>
                <w:rFonts w:ascii="Arial Narrow" w:eastAsia="Cambria" w:hAnsi="Arial Narrow" w:cs="Times New Roman"/>
                <w:b/>
                <w:bCs/>
                <w:sz w:val="18"/>
              </w:rPr>
            </w:pPr>
          </w:p>
          <w:p w14:paraId="2ED96683" w14:textId="77777777" w:rsidR="00AD010C" w:rsidRDefault="00AD010C" w:rsidP="00D001FD">
            <w:pPr>
              <w:pStyle w:val="ListParagraph"/>
              <w:ind w:left="0"/>
              <w:rPr>
                <w:rFonts w:ascii="Arial Narrow" w:eastAsia="Cambria" w:hAnsi="Arial Narrow" w:cs="Times New Roman"/>
                <w:b/>
                <w:bCs/>
                <w:sz w:val="18"/>
              </w:rPr>
            </w:pPr>
          </w:p>
          <w:p w14:paraId="653E86CE" w14:textId="77777777" w:rsidR="00AD010C" w:rsidRDefault="00AD010C" w:rsidP="00D001FD">
            <w:pPr>
              <w:pStyle w:val="ListParagraph"/>
              <w:ind w:left="0"/>
              <w:rPr>
                <w:rFonts w:ascii="Arial Narrow" w:eastAsia="Cambria" w:hAnsi="Arial Narrow" w:cs="Times New Roman"/>
                <w:b/>
                <w:bCs/>
                <w:sz w:val="18"/>
              </w:rPr>
            </w:pPr>
          </w:p>
          <w:p w14:paraId="2AC67729" w14:textId="77777777" w:rsidR="00AD010C" w:rsidRDefault="00AD010C" w:rsidP="00D001FD">
            <w:pPr>
              <w:pStyle w:val="ListParagraph"/>
              <w:ind w:left="0"/>
              <w:rPr>
                <w:rFonts w:ascii="Arial Narrow" w:eastAsia="Cambria" w:hAnsi="Arial Narrow" w:cs="Times New Roman"/>
                <w:b/>
                <w:bCs/>
                <w:sz w:val="18"/>
              </w:rPr>
            </w:pPr>
          </w:p>
          <w:p w14:paraId="1AD63012" w14:textId="77777777" w:rsidR="00AD010C" w:rsidRDefault="00AD010C" w:rsidP="00D001FD">
            <w:pPr>
              <w:pStyle w:val="ListParagraph"/>
              <w:ind w:left="0"/>
              <w:rPr>
                <w:rFonts w:ascii="Arial Narrow" w:eastAsia="Cambria" w:hAnsi="Arial Narrow" w:cs="Times New Roman"/>
                <w:b/>
                <w:bCs/>
                <w:sz w:val="18"/>
              </w:rPr>
            </w:pPr>
          </w:p>
          <w:p w14:paraId="25FEE3A7"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Loss of Popularity…</w:t>
            </w:r>
          </w:p>
          <w:p w14:paraId="18E78E96" w14:textId="77777777" w:rsidR="00AD010C" w:rsidRDefault="00AD010C" w:rsidP="00D001FD">
            <w:pPr>
              <w:pStyle w:val="ListParagraph"/>
              <w:ind w:left="0"/>
              <w:rPr>
                <w:rFonts w:ascii="Arial Narrow" w:eastAsia="Cambria" w:hAnsi="Arial Narrow" w:cs="Times New Roman"/>
                <w:b/>
                <w:bCs/>
                <w:sz w:val="18"/>
              </w:rPr>
            </w:pPr>
          </w:p>
        </w:tc>
        <w:tc>
          <w:tcPr>
            <w:tcW w:w="3078" w:type="dxa"/>
          </w:tcPr>
          <w:p w14:paraId="0655C146" w14:textId="77777777" w:rsidR="00AD010C" w:rsidRDefault="00AD010C" w:rsidP="00D001FD">
            <w:pPr>
              <w:pStyle w:val="ListParagraph"/>
              <w:ind w:left="0"/>
              <w:rPr>
                <w:rFonts w:ascii="Arial Narrow" w:eastAsia="Cambria" w:hAnsi="Arial Narrow" w:cs="Times New Roman"/>
                <w:b/>
                <w:bCs/>
                <w:sz w:val="18"/>
              </w:rPr>
            </w:pPr>
          </w:p>
          <w:p w14:paraId="22E4576C" w14:textId="77777777"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would President Theodore Roosevelt think about Carter’s Panama Canal Treaties?</w:t>
            </w:r>
          </w:p>
          <w:p w14:paraId="2CFA9E88" w14:textId="77777777" w:rsidR="00AD010C" w:rsidRDefault="00AD010C" w:rsidP="00D001FD">
            <w:pPr>
              <w:pStyle w:val="ListParagraph"/>
              <w:ind w:left="0"/>
              <w:rPr>
                <w:rFonts w:ascii="Arial Narrow" w:eastAsia="Cambria" w:hAnsi="Arial Narrow" w:cs="Times New Roman"/>
                <w:b/>
                <w:bCs/>
                <w:sz w:val="18"/>
              </w:rPr>
            </w:pPr>
          </w:p>
          <w:p w14:paraId="25A08825" w14:textId="77777777" w:rsidR="00AD010C" w:rsidRDefault="00AD010C" w:rsidP="00D001FD">
            <w:pPr>
              <w:pStyle w:val="ListParagraph"/>
              <w:ind w:left="0"/>
              <w:rPr>
                <w:rFonts w:ascii="Arial Narrow" w:eastAsia="Cambria" w:hAnsi="Arial Narrow" w:cs="Times New Roman"/>
                <w:b/>
                <w:bCs/>
                <w:sz w:val="18"/>
              </w:rPr>
            </w:pPr>
          </w:p>
          <w:p w14:paraId="1A93CAE3" w14:textId="77777777" w:rsidR="00AD010C" w:rsidRDefault="00AD010C" w:rsidP="00D001FD">
            <w:pPr>
              <w:pStyle w:val="ListParagraph"/>
              <w:ind w:left="0"/>
              <w:rPr>
                <w:rFonts w:ascii="Arial Narrow" w:eastAsia="Cambria" w:hAnsi="Arial Narrow" w:cs="Times New Roman"/>
                <w:b/>
                <w:bCs/>
                <w:sz w:val="18"/>
              </w:rPr>
            </w:pPr>
          </w:p>
          <w:p w14:paraId="32DB18F8" w14:textId="77777777" w:rsidR="00AD010C" w:rsidRDefault="00AD010C" w:rsidP="00D001FD">
            <w:pPr>
              <w:pStyle w:val="ListParagraph"/>
              <w:ind w:left="0"/>
              <w:rPr>
                <w:rFonts w:ascii="Arial Narrow" w:eastAsia="Cambria" w:hAnsi="Arial Narrow" w:cs="Times New Roman"/>
                <w:b/>
                <w:bCs/>
                <w:sz w:val="18"/>
              </w:rPr>
            </w:pPr>
          </w:p>
          <w:p w14:paraId="1A59A5E8" w14:textId="77777777" w:rsidR="00AD010C" w:rsidRDefault="00AD010C" w:rsidP="00D001FD">
            <w:pPr>
              <w:pStyle w:val="ListParagraph"/>
              <w:ind w:left="0"/>
              <w:rPr>
                <w:rFonts w:ascii="Arial Narrow" w:eastAsia="Cambria" w:hAnsi="Arial Narrow" w:cs="Times New Roman"/>
                <w:b/>
                <w:bCs/>
                <w:sz w:val="18"/>
              </w:rPr>
            </w:pPr>
          </w:p>
          <w:p w14:paraId="7C3E7784" w14:textId="77777777" w:rsidR="00AD010C" w:rsidRDefault="00AD010C" w:rsidP="00D001FD">
            <w:pPr>
              <w:pStyle w:val="ListParagraph"/>
              <w:ind w:left="0"/>
              <w:rPr>
                <w:rFonts w:ascii="Arial Narrow" w:hAnsi="Arial Narrow"/>
                <w:b/>
                <w:sz w:val="18"/>
              </w:rPr>
            </w:pPr>
            <w:r>
              <w:rPr>
                <w:rFonts w:ascii="Arial Narrow" w:eastAsia="Cambria" w:hAnsi="Arial Narrow" w:cs="Times New Roman"/>
                <w:b/>
                <w:bCs/>
                <w:sz w:val="18"/>
              </w:rPr>
              <w:t xml:space="preserve">The Camp David Accords </w:t>
            </w:r>
            <w:r>
              <w:rPr>
                <w:rFonts w:ascii="Arial Narrow" w:hAnsi="Arial Narrow"/>
                <w:b/>
                <w:sz w:val="18"/>
              </w:rPr>
              <w:t>Carter’s greatest achievements. Considering current events in the Middle East, is that assessment still valid?  Explain.</w:t>
            </w:r>
          </w:p>
          <w:p w14:paraId="037BF2AD" w14:textId="77777777" w:rsidR="00AD010C" w:rsidRDefault="00AD010C" w:rsidP="00D001FD">
            <w:pPr>
              <w:pStyle w:val="ListParagraph"/>
              <w:ind w:left="0"/>
              <w:rPr>
                <w:rFonts w:ascii="Arial Narrow" w:hAnsi="Arial Narrow"/>
                <w:b/>
                <w:sz w:val="18"/>
              </w:rPr>
            </w:pPr>
          </w:p>
          <w:p w14:paraId="451983BB" w14:textId="77777777" w:rsidR="00AD010C" w:rsidRDefault="00AD010C" w:rsidP="00D001FD">
            <w:pPr>
              <w:pStyle w:val="ListParagraph"/>
              <w:ind w:left="0"/>
              <w:rPr>
                <w:rFonts w:ascii="Arial Narrow" w:hAnsi="Arial Narrow"/>
                <w:b/>
                <w:sz w:val="18"/>
              </w:rPr>
            </w:pPr>
          </w:p>
          <w:p w14:paraId="7EDF6F34" w14:textId="77777777" w:rsidR="00AD010C" w:rsidRDefault="00AD010C" w:rsidP="00D001FD">
            <w:pPr>
              <w:pStyle w:val="ListParagraph"/>
              <w:ind w:left="0"/>
              <w:rPr>
                <w:rFonts w:ascii="Arial Narrow" w:hAnsi="Arial Narrow"/>
                <w:b/>
                <w:sz w:val="18"/>
              </w:rPr>
            </w:pPr>
          </w:p>
          <w:p w14:paraId="5CBA08A9" w14:textId="77777777" w:rsidR="00AD010C" w:rsidRDefault="00AD010C" w:rsidP="00D001FD">
            <w:pPr>
              <w:pStyle w:val="ListParagraph"/>
              <w:ind w:left="0"/>
              <w:rPr>
                <w:rFonts w:ascii="Arial Narrow" w:hAnsi="Arial Narrow"/>
                <w:b/>
                <w:sz w:val="18"/>
              </w:rPr>
            </w:pPr>
          </w:p>
          <w:p w14:paraId="67EB3573" w14:textId="77777777" w:rsidR="00AD010C" w:rsidRDefault="00AD010C" w:rsidP="00D001FD">
            <w:pPr>
              <w:pStyle w:val="ListParagraph"/>
              <w:ind w:left="0"/>
              <w:rPr>
                <w:rFonts w:ascii="Arial Narrow" w:hAnsi="Arial Narrow"/>
                <w:b/>
                <w:sz w:val="18"/>
              </w:rPr>
            </w:pPr>
          </w:p>
          <w:p w14:paraId="456E78DC" w14:textId="77777777" w:rsidR="00AD010C" w:rsidRDefault="00AD010C" w:rsidP="00D001FD">
            <w:pPr>
              <w:pStyle w:val="ListParagraph"/>
              <w:ind w:left="0"/>
              <w:rPr>
                <w:rFonts w:ascii="Arial Narrow" w:hAnsi="Arial Narrow"/>
                <w:b/>
                <w:sz w:val="18"/>
              </w:rPr>
            </w:pPr>
          </w:p>
          <w:p w14:paraId="3A1F61F8" w14:textId="77777777" w:rsidR="00AD010C" w:rsidRDefault="00AD010C" w:rsidP="00D001FD">
            <w:pPr>
              <w:pStyle w:val="ListParagraph"/>
              <w:ind w:left="0"/>
              <w:rPr>
                <w:rFonts w:ascii="Arial Narrow" w:hAnsi="Arial Narrow"/>
                <w:b/>
                <w:sz w:val="18"/>
              </w:rPr>
            </w:pPr>
          </w:p>
          <w:p w14:paraId="60FE3CF6" w14:textId="77777777" w:rsidR="00AD010C" w:rsidRDefault="00AD010C" w:rsidP="00D001FD">
            <w:pPr>
              <w:pStyle w:val="ListParagraph"/>
              <w:ind w:left="0"/>
              <w:rPr>
                <w:rFonts w:ascii="Arial Narrow" w:hAnsi="Arial Narrow"/>
                <w:b/>
                <w:sz w:val="18"/>
              </w:rPr>
            </w:pPr>
          </w:p>
          <w:p w14:paraId="1475895A" w14:textId="77777777" w:rsidR="00AD010C" w:rsidRDefault="00AD010C" w:rsidP="00D001FD">
            <w:pPr>
              <w:pStyle w:val="ListParagraph"/>
              <w:ind w:left="0"/>
              <w:rPr>
                <w:rFonts w:ascii="Arial Narrow" w:hAnsi="Arial Narrow"/>
                <w:b/>
                <w:sz w:val="18"/>
              </w:rPr>
            </w:pPr>
          </w:p>
          <w:p w14:paraId="7C230F51" w14:textId="77777777" w:rsidR="00AD010C" w:rsidRDefault="00AD010C" w:rsidP="00D001FD">
            <w:pPr>
              <w:pStyle w:val="ListParagraph"/>
              <w:ind w:left="0"/>
              <w:rPr>
                <w:rFonts w:ascii="Arial Narrow" w:hAnsi="Arial Narrow"/>
                <w:b/>
                <w:sz w:val="18"/>
              </w:rPr>
            </w:pPr>
          </w:p>
          <w:p w14:paraId="680F9D85" w14:textId="77777777" w:rsidR="00AD010C" w:rsidRDefault="00AD010C" w:rsidP="00D001FD">
            <w:pPr>
              <w:pStyle w:val="ListParagraph"/>
              <w:ind w:left="0"/>
              <w:rPr>
                <w:rFonts w:ascii="Arial Narrow" w:hAnsi="Arial Narrow"/>
                <w:b/>
                <w:sz w:val="18"/>
              </w:rPr>
            </w:pPr>
          </w:p>
          <w:p w14:paraId="3A1AE456" w14:textId="77777777" w:rsidR="00AD010C" w:rsidRDefault="00AD010C" w:rsidP="00D001FD">
            <w:pPr>
              <w:pStyle w:val="ListParagraph"/>
              <w:ind w:left="0"/>
              <w:rPr>
                <w:rFonts w:ascii="Arial Narrow" w:hAnsi="Arial Narrow"/>
                <w:b/>
                <w:sz w:val="18"/>
              </w:rPr>
            </w:pPr>
            <w:r>
              <w:rPr>
                <w:rFonts w:ascii="Arial Narrow" w:hAnsi="Arial Narrow"/>
                <w:b/>
                <w:sz w:val="18"/>
              </w:rPr>
              <w:t>What is the key difference between SALT I and SALT II?</w:t>
            </w:r>
          </w:p>
          <w:p w14:paraId="34B69C19" w14:textId="77777777" w:rsidR="00AD010C" w:rsidRDefault="00AD010C" w:rsidP="00D001FD">
            <w:pPr>
              <w:pStyle w:val="ListParagraph"/>
              <w:ind w:left="0"/>
              <w:rPr>
                <w:rFonts w:ascii="Arial Narrow" w:hAnsi="Arial Narrow"/>
                <w:b/>
                <w:sz w:val="18"/>
              </w:rPr>
            </w:pPr>
          </w:p>
          <w:p w14:paraId="5C8F314A" w14:textId="77777777" w:rsidR="00AD010C" w:rsidRDefault="00AD010C" w:rsidP="00D001FD">
            <w:pPr>
              <w:pStyle w:val="ListParagraph"/>
              <w:ind w:left="0"/>
              <w:rPr>
                <w:rFonts w:ascii="Arial Narrow" w:hAnsi="Arial Narrow"/>
                <w:b/>
                <w:sz w:val="18"/>
              </w:rPr>
            </w:pPr>
          </w:p>
          <w:p w14:paraId="7C62C549" w14:textId="77777777" w:rsidR="00AD010C" w:rsidRDefault="00AD010C" w:rsidP="00D001FD">
            <w:pPr>
              <w:pStyle w:val="ListParagraph"/>
              <w:ind w:left="0"/>
              <w:rPr>
                <w:rFonts w:ascii="Arial Narrow" w:hAnsi="Arial Narrow"/>
                <w:b/>
                <w:sz w:val="18"/>
              </w:rPr>
            </w:pPr>
          </w:p>
          <w:p w14:paraId="743786D0" w14:textId="77777777" w:rsidR="00AD010C" w:rsidRDefault="00AD010C" w:rsidP="00D001FD">
            <w:pPr>
              <w:pStyle w:val="ListParagraph"/>
              <w:ind w:left="0"/>
              <w:rPr>
                <w:rFonts w:ascii="Arial Narrow" w:hAnsi="Arial Narrow"/>
                <w:b/>
                <w:sz w:val="18"/>
              </w:rPr>
            </w:pPr>
          </w:p>
          <w:p w14:paraId="113BDF2A" w14:textId="77777777" w:rsidR="00AD010C" w:rsidRDefault="00AD010C" w:rsidP="00D001FD">
            <w:pPr>
              <w:pStyle w:val="ListParagraph"/>
              <w:ind w:left="0"/>
              <w:rPr>
                <w:rFonts w:ascii="Arial Narrow" w:hAnsi="Arial Narrow"/>
                <w:b/>
                <w:sz w:val="18"/>
              </w:rPr>
            </w:pPr>
          </w:p>
          <w:p w14:paraId="40ECFCA4" w14:textId="77777777" w:rsidR="00AD010C" w:rsidRDefault="00AD010C" w:rsidP="00D001FD">
            <w:pPr>
              <w:pStyle w:val="ListParagraph"/>
              <w:ind w:left="0"/>
              <w:rPr>
                <w:rFonts w:ascii="Arial Narrow" w:hAnsi="Arial Narrow"/>
                <w:b/>
                <w:sz w:val="18"/>
              </w:rPr>
            </w:pPr>
          </w:p>
          <w:p w14:paraId="5EA4E3C3" w14:textId="77777777" w:rsidR="00AD010C" w:rsidRDefault="00AD010C" w:rsidP="00D001FD">
            <w:pPr>
              <w:pStyle w:val="ListParagraph"/>
              <w:ind w:left="0"/>
              <w:rPr>
                <w:rFonts w:ascii="Arial Narrow" w:hAnsi="Arial Narrow"/>
                <w:b/>
                <w:sz w:val="18"/>
              </w:rPr>
            </w:pPr>
          </w:p>
          <w:p w14:paraId="76C294EA" w14:textId="77777777" w:rsidR="00AD010C" w:rsidRDefault="00AD010C" w:rsidP="00D001FD">
            <w:pPr>
              <w:pStyle w:val="ListParagraph"/>
              <w:ind w:left="0"/>
              <w:rPr>
                <w:rFonts w:ascii="Arial Narrow" w:hAnsi="Arial Narrow"/>
                <w:b/>
                <w:sz w:val="18"/>
              </w:rPr>
            </w:pPr>
          </w:p>
          <w:p w14:paraId="21D7D67C" w14:textId="77777777" w:rsidR="00AD010C" w:rsidRDefault="00AD010C" w:rsidP="00D001FD">
            <w:pPr>
              <w:pStyle w:val="ListParagraph"/>
              <w:ind w:left="0"/>
              <w:rPr>
                <w:rFonts w:ascii="Arial Narrow" w:hAnsi="Arial Narrow"/>
                <w:b/>
                <w:sz w:val="18"/>
              </w:rPr>
            </w:pPr>
          </w:p>
          <w:p w14:paraId="704C2816" w14:textId="77777777" w:rsidR="00AD010C" w:rsidRDefault="004F2FB6" w:rsidP="00D001FD">
            <w:pPr>
              <w:pStyle w:val="ListParagraph"/>
              <w:ind w:left="0"/>
              <w:rPr>
                <w:rFonts w:ascii="Arial Narrow" w:hAnsi="Arial Narrow"/>
                <w:b/>
                <w:sz w:val="18"/>
              </w:rPr>
            </w:pPr>
            <w:r>
              <w:rPr>
                <w:rFonts w:ascii="Arial Narrow" w:hAnsi="Arial Narrow"/>
                <w:b/>
                <w:sz w:val="18"/>
              </w:rPr>
              <w:t>Explain w</w:t>
            </w:r>
            <w:r w:rsidR="00AD010C">
              <w:rPr>
                <w:rFonts w:ascii="Arial Narrow" w:hAnsi="Arial Narrow"/>
                <w:b/>
                <w:sz w:val="18"/>
              </w:rPr>
              <w:t xml:space="preserve">hy </w:t>
            </w:r>
            <w:r>
              <w:rPr>
                <w:rFonts w:ascii="Arial Narrow" w:hAnsi="Arial Narrow"/>
                <w:b/>
                <w:sz w:val="18"/>
              </w:rPr>
              <w:t>many</w:t>
            </w:r>
            <w:r w:rsidR="00AD010C">
              <w:rPr>
                <w:rFonts w:ascii="Arial Narrow" w:hAnsi="Arial Narrow"/>
                <w:b/>
                <w:sz w:val="18"/>
              </w:rPr>
              <w:t xml:space="preserve"> Americans</w:t>
            </w:r>
            <w:r>
              <w:rPr>
                <w:rFonts w:ascii="Arial Narrow" w:hAnsi="Arial Narrow"/>
                <w:b/>
                <w:sz w:val="18"/>
              </w:rPr>
              <w:t xml:space="preserve"> were</w:t>
            </w:r>
            <w:r w:rsidR="00AD010C">
              <w:rPr>
                <w:rFonts w:ascii="Arial Narrow" w:hAnsi="Arial Narrow"/>
                <w:b/>
                <w:sz w:val="18"/>
              </w:rPr>
              <w:t xml:space="preserve"> afraid of Russians in Afghanistan?</w:t>
            </w:r>
          </w:p>
          <w:p w14:paraId="34AADA6A" w14:textId="77777777" w:rsidR="004F2FB6" w:rsidRDefault="004F2FB6" w:rsidP="00D001FD">
            <w:pPr>
              <w:pStyle w:val="ListParagraph"/>
              <w:ind w:left="0"/>
              <w:rPr>
                <w:rFonts w:ascii="Arial Narrow" w:hAnsi="Arial Narrow"/>
                <w:b/>
                <w:sz w:val="18"/>
              </w:rPr>
            </w:pPr>
          </w:p>
          <w:p w14:paraId="1989E941" w14:textId="77777777" w:rsidR="004F2FB6" w:rsidRDefault="004F2FB6" w:rsidP="00D001FD">
            <w:pPr>
              <w:pStyle w:val="ListParagraph"/>
              <w:ind w:left="0"/>
              <w:rPr>
                <w:rFonts w:ascii="Arial Narrow" w:hAnsi="Arial Narrow"/>
                <w:b/>
                <w:sz w:val="18"/>
              </w:rPr>
            </w:pPr>
          </w:p>
          <w:p w14:paraId="5AC626CC" w14:textId="77777777" w:rsidR="004F2FB6" w:rsidRDefault="004F2FB6" w:rsidP="00D001FD">
            <w:pPr>
              <w:pStyle w:val="ListParagraph"/>
              <w:ind w:left="0"/>
              <w:rPr>
                <w:rFonts w:ascii="Arial Narrow" w:hAnsi="Arial Narrow"/>
                <w:b/>
                <w:sz w:val="18"/>
              </w:rPr>
            </w:pPr>
          </w:p>
          <w:p w14:paraId="7ECB452F" w14:textId="77777777" w:rsidR="004F2FB6" w:rsidRDefault="004F2FB6" w:rsidP="00D001FD">
            <w:pPr>
              <w:pStyle w:val="ListParagraph"/>
              <w:ind w:left="0"/>
              <w:rPr>
                <w:rFonts w:ascii="Arial Narrow" w:hAnsi="Arial Narrow"/>
                <w:b/>
                <w:sz w:val="18"/>
              </w:rPr>
            </w:pPr>
          </w:p>
          <w:p w14:paraId="572A1D8D" w14:textId="77777777" w:rsidR="004F2FB6" w:rsidRDefault="004F2FB6" w:rsidP="00D001FD">
            <w:pPr>
              <w:pStyle w:val="ListParagraph"/>
              <w:ind w:left="0"/>
              <w:rPr>
                <w:rFonts w:ascii="Arial Narrow" w:hAnsi="Arial Narrow"/>
                <w:b/>
                <w:sz w:val="18"/>
              </w:rPr>
            </w:pPr>
          </w:p>
          <w:p w14:paraId="05BC7F45" w14:textId="77777777" w:rsidR="004F2FB6" w:rsidRDefault="004F2FB6" w:rsidP="00D001FD">
            <w:pPr>
              <w:pStyle w:val="ListParagraph"/>
              <w:ind w:left="0"/>
              <w:rPr>
                <w:rFonts w:ascii="Arial Narrow" w:hAnsi="Arial Narrow"/>
                <w:b/>
                <w:sz w:val="18"/>
              </w:rPr>
            </w:pPr>
          </w:p>
          <w:p w14:paraId="2B6B33C3" w14:textId="77777777" w:rsidR="004F2FB6" w:rsidRDefault="004F2FB6" w:rsidP="00D001FD">
            <w:pPr>
              <w:pStyle w:val="ListParagraph"/>
              <w:ind w:left="0"/>
              <w:rPr>
                <w:rFonts w:ascii="Arial Narrow" w:hAnsi="Arial Narrow"/>
                <w:b/>
                <w:sz w:val="18"/>
              </w:rPr>
            </w:pPr>
          </w:p>
          <w:p w14:paraId="4AAD946F" w14:textId="77777777" w:rsidR="004F2FB6" w:rsidRDefault="004F2FB6" w:rsidP="00D001FD">
            <w:pPr>
              <w:pStyle w:val="ListParagraph"/>
              <w:ind w:left="0"/>
              <w:rPr>
                <w:rFonts w:ascii="Arial Narrow" w:hAnsi="Arial Narrow"/>
                <w:b/>
                <w:sz w:val="18"/>
              </w:rPr>
            </w:pPr>
          </w:p>
          <w:p w14:paraId="002442F1" w14:textId="77777777" w:rsidR="004F2FB6" w:rsidRDefault="004F2FB6" w:rsidP="00D001FD">
            <w:pPr>
              <w:pStyle w:val="ListParagraph"/>
              <w:ind w:left="0"/>
              <w:rPr>
                <w:rFonts w:ascii="Arial Narrow" w:hAnsi="Arial Narrow"/>
                <w:b/>
                <w:sz w:val="18"/>
              </w:rPr>
            </w:pPr>
          </w:p>
          <w:p w14:paraId="0A28B826" w14:textId="77777777" w:rsidR="004F2FB6" w:rsidRDefault="004F2FB6" w:rsidP="00D001FD">
            <w:pPr>
              <w:pStyle w:val="ListParagraph"/>
              <w:ind w:left="0"/>
              <w:rPr>
                <w:rFonts w:ascii="Arial Narrow" w:hAnsi="Arial Narrow"/>
                <w:b/>
                <w:sz w:val="18"/>
              </w:rPr>
            </w:pPr>
          </w:p>
          <w:p w14:paraId="572D3DCE" w14:textId="77777777" w:rsidR="004F2FB6" w:rsidRDefault="004F2FB6" w:rsidP="00D001FD">
            <w:pPr>
              <w:pStyle w:val="ListParagraph"/>
              <w:ind w:left="0"/>
              <w:rPr>
                <w:rFonts w:ascii="Arial Narrow" w:hAnsi="Arial Narrow"/>
                <w:b/>
                <w:sz w:val="18"/>
              </w:rPr>
            </w:pPr>
          </w:p>
          <w:p w14:paraId="7DA8F24C" w14:textId="77777777" w:rsidR="004F2FB6" w:rsidRDefault="004F2FB6" w:rsidP="00D001FD">
            <w:pPr>
              <w:pStyle w:val="ListParagraph"/>
              <w:ind w:left="0"/>
              <w:rPr>
                <w:rFonts w:ascii="Arial Narrow" w:hAnsi="Arial Narrow"/>
                <w:b/>
                <w:sz w:val="18"/>
              </w:rPr>
            </w:pPr>
          </w:p>
          <w:p w14:paraId="556442CC" w14:textId="77777777" w:rsidR="004F2FB6" w:rsidRDefault="004F2FB6" w:rsidP="00D001FD">
            <w:pPr>
              <w:pStyle w:val="ListParagraph"/>
              <w:ind w:left="0"/>
              <w:rPr>
                <w:rFonts w:ascii="Arial Narrow" w:hAnsi="Arial Narrow"/>
                <w:b/>
                <w:sz w:val="18"/>
              </w:rPr>
            </w:pPr>
            <w:r>
              <w:rPr>
                <w:rFonts w:ascii="Arial Narrow" w:hAnsi="Arial Narrow"/>
                <w:b/>
                <w:sz w:val="18"/>
              </w:rPr>
              <w:t>To what extent were President Carter and Chairman Paul Volcker successful in dealing with stagflation (stagnant economy with inflation)?</w:t>
            </w:r>
          </w:p>
          <w:p w14:paraId="02636940" w14:textId="77777777" w:rsidR="004F2FB6" w:rsidRDefault="004F2FB6" w:rsidP="00D001FD">
            <w:pPr>
              <w:pStyle w:val="ListParagraph"/>
              <w:ind w:left="0"/>
              <w:rPr>
                <w:rFonts w:ascii="Arial Narrow" w:hAnsi="Arial Narrow"/>
                <w:b/>
                <w:sz w:val="18"/>
              </w:rPr>
            </w:pPr>
          </w:p>
          <w:p w14:paraId="3AC96742" w14:textId="77777777" w:rsidR="004F2FB6" w:rsidRDefault="004F2FB6" w:rsidP="00D001FD">
            <w:pPr>
              <w:pStyle w:val="ListParagraph"/>
              <w:ind w:left="0"/>
              <w:rPr>
                <w:rFonts w:ascii="Arial Narrow" w:hAnsi="Arial Narrow"/>
                <w:b/>
                <w:sz w:val="18"/>
              </w:rPr>
            </w:pPr>
          </w:p>
          <w:p w14:paraId="5B8B32DB" w14:textId="77777777" w:rsidR="004F2FB6" w:rsidRDefault="004F2FB6" w:rsidP="00D001FD">
            <w:pPr>
              <w:pStyle w:val="ListParagraph"/>
              <w:ind w:left="0"/>
              <w:rPr>
                <w:rFonts w:ascii="Arial Narrow" w:hAnsi="Arial Narrow"/>
                <w:b/>
                <w:sz w:val="18"/>
              </w:rPr>
            </w:pPr>
          </w:p>
          <w:p w14:paraId="062AF146" w14:textId="77777777" w:rsidR="004F2FB6" w:rsidRDefault="004F2FB6" w:rsidP="00D001FD">
            <w:pPr>
              <w:pStyle w:val="ListParagraph"/>
              <w:ind w:left="0"/>
              <w:rPr>
                <w:rFonts w:ascii="Arial Narrow" w:hAnsi="Arial Narrow"/>
                <w:b/>
                <w:sz w:val="18"/>
              </w:rPr>
            </w:pPr>
          </w:p>
          <w:p w14:paraId="3876CB9E" w14:textId="77777777" w:rsidR="004F2FB6" w:rsidRDefault="004F2FB6" w:rsidP="00D001FD">
            <w:pPr>
              <w:pStyle w:val="ListParagraph"/>
              <w:ind w:left="0"/>
              <w:rPr>
                <w:rFonts w:ascii="Arial Narrow" w:hAnsi="Arial Narrow"/>
                <w:b/>
                <w:sz w:val="18"/>
              </w:rPr>
            </w:pPr>
          </w:p>
          <w:p w14:paraId="406E4749" w14:textId="77777777" w:rsidR="004F2FB6" w:rsidRDefault="004F2FB6" w:rsidP="00D001FD">
            <w:pPr>
              <w:pStyle w:val="ListParagraph"/>
              <w:ind w:left="0"/>
              <w:rPr>
                <w:rFonts w:ascii="Arial Narrow" w:hAnsi="Arial Narrow"/>
                <w:b/>
                <w:sz w:val="18"/>
              </w:rPr>
            </w:pPr>
          </w:p>
          <w:p w14:paraId="61B1A205" w14:textId="77777777" w:rsidR="004F2FB6" w:rsidRDefault="004F2FB6" w:rsidP="00D001FD">
            <w:pPr>
              <w:pStyle w:val="ListParagraph"/>
              <w:ind w:left="0"/>
              <w:rPr>
                <w:rFonts w:ascii="Arial Narrow" w:hAnsi="Arial Narrow"/>
                <w:b/>
                <w:sz w:val="18"/>
              </w:rPr>
            </w:pPr>
          </w:p>
          <w:p w14:paraId="76A1863C" w14:textId="77777777" w:rsidR="004F2FB6" w:rsidRDefault="004F2FB6" w:rsidP="00D001FD">
            <w:pPr>
              <w:pStyle w:val="ListParagraph"/>
              <w:ind w:left="0"/>
              <w:rPr>
                <w:rFonts w:ascii="Arial Narrow" w:hAnsi="Arial Narrow"/>
                <w:b/>
                <w:sz w:val="18"/>
              </w:rPr>
            </w:pPr>
          </w:p>
          <w:p w14:paraId="2DA7A5A2" w14:textId="77777777" w:rsidR="004F2FB6" w:rsidRDefault="004F2FB6" w:rsidP="00D001FD">
            <w:pPr>
              <w:pStyle w:val="ListParagraph"/>
              <w:ind w:left="0"/>
              <w:rPr>
                <w:rFonts w:ascii="Arial Narrow" w:hAnsi="Arial Narrow"/>
                <w:b/>
                <w:sz w:val="18"/>
              </w:rPr>
            </w:pPr>
          </w:p>
          <w:p w14:paraId="1389F8D1" w14:textId="77777777" w:rsidR="004F2FB6" w:rsidRDefault="004F2FB6" w:rsidP="00D001FD">
            <w:pPr>
              <w:pStyle w:val="ListParagraph"/>
              <w:ind w:left="0"/>
              <w:rPr>
                <w:rFonts w:ascii="Arial Narrow" w:hAnsi="Arial Narrow"/>
                <w:b/>
                <w:sz w:val="18"/>
              </w:rPr>
            </w:pPr>
          </w:p>
          <w:p w14:paraId="2F1B2FE9" w14:textId="77777777" w:rsidR="004F2FB6" w:rsidRDefault="004F2FB6" w:rsidP="00D001FD">
            <w:pPr>
              <w:pStyle w:val="ListParagraph"/>
              <w:ind w:left="0"/>
              <w:rPr>
                <w:rFonts w:ascii="Arial Narrow" w:hAnsi="Arial Narrow"/>
                <w:b/>
                <w:sz w:val="18"/>
              </w:rPr>
            </w:pPr>
          </w:p>
          <w:p w14:paraId="4109CA26" w14:textId="77777777" w:rsidR="004F2FB6" w:rsidRDefault="004F2FB6" w:rsidP="00D001FD">
            <w:pPr>
              <w:pStyle w:val="ListParagraph"/>
              <w:ind w:left="0"/>
              <w:rPr>
                <w:rFonts w:ascii="Arial Narrow" w:eastAsia="Cambria" w:hAnsi="Arial Narrow" w:cs="Times New Roman"/>
                <w:b/>
                <w:bCs/>
                <w:sz w:val="18"/>
              </w:rPr>
            </w:pPr>
          </w:p>
        </w:tc>
      </w:tr>
    </w:tbl>
    <w:p w14:paraId="09FDEA87" w14:textId="77777777" w:rsidR="00725993" w:rsidRDefault="00725993" w:rsidP="005D50AE"/>
    <w:tbl>
      <w:tblPr>
        <w:tblStyle w:val="TableGrid"/>
        <w:tblW w:w="0" w:type="auto"/>
        <w:tblInd w:w="108" w:type="dxa"/>
        <w:tblLook w:val="04A0" w:firstRow="1" w:lastRow="0" w:firstColumn="1" w:lastColumn="0" w:noHBand="0" w:noVBand="1"/>
      </w:tblPr>
      <w:tblGrid>
        <w:gridCol w:w="1440"/>
        <w:gridCol w:w="6750"/>
        <w:gridCol w:w="3078"/>
      </w:tblGrid>
      <w:tr w:rsidR="00725993" w14:paraId="61726BD6" w14:textId="77777777" w:rsidTr="00D001FD">
        <w:tc>
          <w:tcPr>
            <w:tcW w:w="1440" w:type="dxa"/>
          </w:tcPr>
          <w:p w14:paraId="6D1AF89C" w14:textId="77777777"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750" w:type="dxa"/>
          </w:tcPr>
          <w:p w14:paraId="3EC06205" w14:textId="77777777"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14:paraId="757D42A3" w14:textId="77777777"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725993" w14:paraId="42245A1B" w14:textId="77777777" w:rsidTr="00D001FD">
        <w:tc>
          <w:tcPr>
            <w:tcW w:w="1440" w:type="dxa"/>
          </w:tcPr>
          <w:p w14:paraId="7D9FDE0F" w14:textId="77777777" w:rsidR="00725993" w:rsidRDefault="00725993" w:rsidP="00D001FD">
            <w:pPr>
              <w:pStyle w:val="ListParagraph"/>
              <w:ind w:left="0"/>
              <w:rPr>
                <w:rFonts w:ascii="Arial Narrow" w:eastAsia="Cambria" w:hAnsi="Arial Narrow" w:cs="Times New Roman"/>
                <w:b/>
                <w:bCs/>
                <w:sz w:val="18"/>
              </w:rPr>
            </w:pPr>
          </w:p>
          <w:p w14:paraId="7916E62C" w14:textId="77777777" w:rsidR="00725993" w:rsidRPr="00725993" w:rsidRDefault="00725993" w:rsidP="00725993">
            <w:pPr>
              <w:widowControl w:val="0"/>
              <w:overflowPunct w:val="0"/>
              <w:autoSpaceDE w:val="0"/>
              <w:autoSpaceDN w:val="0"/>
              <w:adjustRightInd w:val="0"/>
              <w:ind w:right="-18"/>
              <w:rPr>
                <w:rFonts w:ascii="Arial Narrow" w:hAnsi="Arial Narrow" w:cs="Times New Roman"/>
                <w:b/>
                <w:sz w:val="18"/>
                <w:szCs w:val="18"/>
              </w:rPr>
            </w:pPr>
            <w:r w:rsidRPr="00725993">
              <w:rPr>
                <w:rFonts w:ascii="Arial Narrow" w:hAnsi="Arial Narrow" w:cs="Times New Roman"/>
                <w:b/>
                <w:sz w:val="18"/>
                <w:szCs w:val="18"/>
              </w:rPr>
              <w:t xml:space="preserve">As federal programs expanded and economic growth reshaped American society, many sought greater access to prosperity even as critics began to question the burgeoning use of </w:t>
            </w:r>
            <w:r w:rsidRPr="00060FAA">
              <w:rPr>
                <w:rFonts w:ascii="Arial Narrow" w:hAnsi="Arial Narrow" w:cs="Times New Roman"/>
                <w:b/>
                <w:sz w:val="18"/>
                <w:szCs w:val="18"/>
                <w:highlight w:val="yellow"/>
              </w:rPr>
              <w:t>natural resources</w:t>
            </w:r>
            <w:r w:rsidRPr="00725993">
              <w:rPr>
                <w:rFonts w:ascii="Arial Narrow" w:hAnsi="Arial Narrow" w:cs="Times New Roman"/>
                <w:b/>
                <w:sz w:val="18"/>
                <w:szCs w:val="18"/>
              </w:rPr>
              <w:t xml:space="preserve">. </w:t>
            </w:r>
          </w:p>
          <w:p w14:paraId="7E892895" w14:textId="77777777" w:rsidR="00725993" w:rsidRPr="00725993" w:rsidRDefault="00725993" w:rsidP="00725993">
            <w:pPr>
              <w:widowControl w:val="0"/>
              <w:autoSpaceDE w:val="0"/>
              <w:autoSpaceDN w:val="0"/>
              <w:adjustRightInd w:val="0"/>
              <w:ind w:right="-18"/>
              <w:rPr>
                <w:rFonts w:ascii="Arial Narrow" w:hAnsi="Arial Narrow" w:cs="Times New Roman"/>
                <w:b/>
                <w:sz w:val="18"/>
                <w:szCs w:val="18"/>
              </w:rPr>
            </w:pPr>
          </w:p>
          <w:p w14:paraId="6EE6CD0B" w14:textId="77777777" w:rsidR="00725993" w:rsidRPr="00725993" w:rsidRDefault="00725993" w:rsidP="00725993">
            <w:pPr>
              <w:widowControl w:val="0"/>
              <w:overflowPunct w:val="0"/>
              <w:autoSpaceDE w:val="0"/>
              <w:autoSpaceDN w:val="0"/>
              <w:adjustRightInd w:val="0"/>
              <w:ind w:right="-18"/>
              <w:rPr>
                <w:rFonts w:ascii="Arial Narrow" w:hAnsi="Arial Narrow" w:cs="Times New Roman"/>
                <w:b/>
                <w:sz w:val="18"/>
                <w:szCs w:val="18"/>
              </w:rPr>
            </w:pPr>
            <w:bookmarkStart w:id="0" w:name="page67"/>
            <w:bookmarkEnd w:id="0"/>
            <w:r w:rsidRPr="00725993">
              <w:rPr>
                <w:rFonts w:ascii="Arial Narrow" w:hAnsi="Arial Narrow" w:cs="Times New Roman"/>
                <w:b/>
                <w:sz w:val="18"/>
                <w:szCs w:val="18"/>
              </w:rPr>
              <w:t xml:space="preserve">Responding to the abuse of natural resources and the alarming environmental problems, </w:t>
            </w:r>
            <w:r w:rsidRPr="00060FAA">
              <w:rPr>
                <w:rFonts w:ascii="Arial Narrow" w:hAnsi="Arial Narrow" w:cs="Times New Roman"/>
                <w:b/>
                <w:sz w:val="18"/>
                <w:szCs w:val="18"/>
                <w:highlight w:val="yellow"/>
              </w:rPr>
              <w:t>activists and legislators</w:t>
            </w:r>
            <w:r w:rsidRPr="00725993">
              <w:rPr>
                <w:rFonts w:ascii="Arial Narrow" w:hAnsi="Arial Narrow" w:cs="Times New Roman"/>
                <w:b/>
                <w:sz w:val="18"/>
                <w:szCs w:val="18"/>
              </w:rPr>
              <w:t xml:space="preserve"> began to call for </w:t>
            </w:r>
            <w:r w:rsidRPr="00060FAA">
              <w:rPr>
                <w:rFonts w:ascii="Arial Narrow" w:hAnsi="Arial Narrow" w:cs="Times New Roman"/>
                <w:b/>
                <w:sz w:val="18"/>
                <w:szCs w:val="18"/>
                <w:highlight w:val="yellow"/>
              </w:rPr>
              <w:t>conservation measures and a fight against pollution.</w:t>
            </w:r>
            <w:r w:rsidRPr="00725993">
              <w:rPr>
                <w:rFonts w:ascii="Arial Narrow" w:hAnsi="Arial Narrow" w:cs="Times New Roman"/>
                <w:b/>
                <w:sz w:val="18"/>
                <w:szCs w:val="18"/>
              </w:rPr>
              <w:t xml:space="preserve"> </w:t>
            </w:r>
          </w:p>
          <w:p w14:paraId="27551503" w14:textId="77777777" w:rsidR="00725993" w:rsidRDefault="00725993" w:rsidP="00D001FD">
            <w:pPr>
              <w:pStyle w:val="ListParagraph"/>
              <w:ind w:left="0"/>
              <w:rPr>
                <w:rFonts w:ascii="Arial Narrow" w:eastAsia="Cambria" w:hAnsi="Arial Narrow" w:cs="Times New Roman"/>
                <w:b/>
                <w:bCs/>
                <w:sz w:val="18"/>
              </w:rPr>
            </w:pPr>
          </w:p>
        </w:tc>
        <w:tc>
          <w:tcPr>
            <w:tcW w:w="6750" w:type="dxa"/>
          </w:tcPr>
          <w:p w14:paraId="0613CADE" w14:textId="77777777" w:rsidR="00725993" w:rsidRDefault="00725993" w:rsidP="00D001FD">
            <w:pPr>
              <w:pStyle w:val="ListParagraph"/>
              <w:ind w:left="0"/>
              <w:rPr>
                <w:rFonts w:ascii="Arial Narrow" w:eastAsia="Cambria" w:hAnsi="Arial Narrow" w:cs="Times New Roman"/>
                <w:b/>
                <w:bCs/>
                <w:sz w:val="18"/>
              </w:rPr>
            </w:pPr>
          </w:p>
          <w:p w14:paraId="405A51A8" w14:textId="77777777" w:rsidR="00725993" w:rsidRDefault="00725993" w:rsidP="00D001FD">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The Environmental Movement</w:t>
            </w:r>
            <w:r>
              <w:rPr>
                <w:rFonts w:ascii="Arial Narrow" w:eastAsia="Cambria" w:hAnsi="Arial Narrow" w:cs="Times New Roman"/>
                <w:b/>
                <w:bCs/>
                <w:sz w:val="18"/>
              </w:rPr>
              <w:t>…</w:t>
            </w:r>
          </w:p>
          <w:p w14:paraId="63FB7DE9" w14:textId="77777777" w:rsidR="00725993" w:rsidRDefault="00725993" w:rsidP="00D001FD">
            <w:pPr>
              <w:pStyle w:val="ListParagraph"/>
              <w:ind w:left="0"/>
              <w:rPr>
                <w:rFonts w:ascii="Arial Narrow" w:eastAsia="Cambria" w:hAnsi="Arial Narrow" w:cs="Times New Roman"/>
                <w:b/>
                <w:bCs/>
                <w:sz w:val="18"/>
              </w:rPr>
            </w:pPr>
          </w:p>
          <w:p w14:paraId="421A325B" w14:textId="77777777" w:rsidR="00725993" w:rsidRDefault="00725993" w:rsidP="00D001FD">
            <w:pPr>
              <w:pStyle w:val="ListParagraph"/>
              <w:ind w:left="0"/>
              <w:rPr>
                <w:rFonts w:ascii="Arial Narrow" w:eastAsia="Cambria" w:hAnsi="Arial Narrow" w:cs="Times New Roman"/>
                <w:b/>
                <w:bCs/>
                <w:sz w:val="18"/>
              </w:rPr>
            </w:pPr>
          </w:p>
          <w:p w14:paraId="020A9751" w14:textId="77777777" w:rsidR="00725993" w:rsidRDefault="00725993" w:rsidP="00D001FD">
            <w:pPr>
              <w:pStyle w:val="ListParagraph"/>
              <w:ind w:left="0"/>
              <w:rPr>
                <w:rFonts w:ascii="Arial Narrow" w:eastAsia="Cambria" w:hAnsi="Arial Narrow" w:cs="Times New Roman"/>
                <w:b/>
                <w:bCs/>
                <w:sz w:val="18"/>
              </w:rPr>
            </w:pPr>
          </w:p>
          <w:p w14:paraId="6B5BB220" w14:textId="77777777" w:rsidR="00725993" w:rsidRDefault="00725993" w:rsidP="00D001FD">
            <w:pPr>
              <w:pStyle w:val="ListParagraph"/>
              <w:ind w:left="0"/>
              <w:rPr>
                <w:rFonts w:ascii="Arial Narrow" w:eastAsia="Cambria" w:hAnsi="Arial Narrow" w:cs="Times New Roman"/>
                <w:b/>
                <w:bCs/>
                <w:sz w:val="18"/>
              </w:rPr>
            </w:pPr>
          </w:p>
          <w:p w14:paraId="37CD5C34" w14:textId="77777777" w:rsidR="00725993" w:rsidRDefault="00725993" w:rsidP="00D001FD">
            <w:pPr>
              <w:pStyle w:val="ListParagraph"/>
              <w:ind w:left="0"/>
              <w:rPr>
                <w:rFonts w:ascii="Arial Narrow" w:eastAsia="Cambria" w:hAnsi="Arial Narrow" w:cs="Times New Roman"/>
                <w:b/>
                <w:bCs/>
                <w:sz w:val="18"/>
              </w:rPr>
            </w:pPr>
          </w:p>
          <w:p w14:paraId="5C571AEB" w14:textId="77777777" w:rsidR="00725993" w:rsidRDefault="00725993" w:rsidP="00D001FD">
            <w:pPr>
              <w:pStyle w:val="ListParagraph"/>
              <w:ind w:left="0"/>
              <w:rPr>
                <w:rFonts w:ascii="Arial Narrow" w:eastAsia="Cambria" w:hAnsi="Arial Narrow" w:cs="Times New Roman"/>
                <w:b/>
                <w:bCs/>
                <w:sz w:val="18"/>
              </w:rPr>
            </w:pPr>
          </w:p>
          <w:p w14:paraId="14B09605" w14:textId="77777777" w:rsidR="00725993" w:rsidRDefault="00725993" w:rsidP="00D001FD">
            <w:pPr>
              <w:pStyle w:val="ListParagraph"/>
              <w:ind w:left="0"/>
              <w:rPr>
                <w:rFonts w:ascii="Arial Narrow" w:eastAsia="Cambria" w:hAnsi="Arial Narrow" w:cs="Times New Roman"/>
                <w:b/>
                <w:bCs/>
                <w:sz w:val="18"/>
              </w:rPr>
            </w:pPr>
          </w:p>
          <w:p w14:paraId="5577FFD4" w14:textId="77777777" w:rsidR="00725993" w:rsidRDefault="00725993" w:rsidP="00D001FD">
            <w:pPr>
              <w:pStyle w:val="ListParagraph"/>
              <w:ind w:left="0"/>
              <w:rPr>
                <w:rFonts w:ascii="Arial Narrow" w:eastAsia="Cambria" w:hAnsi="Arial Narrow" w:cs="Times New Roman"/>
                <w:b/>
                <w:bCs/>
                <w:sz w:val="18"/>
              </w:rPr>
            </w:pPr>
          </w:p>
          <w:p w14:paraId="779E42D3" w14:textId="77777777" w:rsidR="00725993" w:rsidRDefault="00725993" w:rsidP="00D001FD">
            <w:pPr>
              <w:pStyle w:val="ListParagraph"/>
              <w:ind w:left="0"/>
              <w:rPr>
                <w:rFonts w:ascii="Arial Narrow" w:eastAsia="Cambria" w:hAnsi="Arial Narrow" w:cs="Times New Roman"/>
                <w:b/>
                <w:bCs/>
                <w:sz w:val="18"/>
              </w:rPr>
            </w:pPr>
          </w:p>
          <w:p w14:paraId="0D769E8D" w14:textId="77777777" w:rsidR="00725993" w:rsidRDefault="00725993" w:rsidP="00D001FD">
            <w:pPr>
              <w:pStyle w:val="ListParagraph"/>
              <w:ind w:left="0"/>
              <w:rPr>
                <w:rFonts w:ascii="Arial Narrow" w:eastAsia="Cambria" w:hAnsi="Arial Narrow" w:cs="Times New Roman"/>
                <w:b/>
                <w:bCs/>
                <w:sz w:val="18"/>
              </w:rPr>
            </w:pPr>
          </w:p>
          <w:p w14:paraId="1AAD517B" w14:textId="77777777" w:rsidR="00725993" w:rsidRDefault="00725993" w:rsidP="00D001FD">
            <w:pPr>
              <w:pStyle w:val="ListParagraph"/>
              <w:ind w:left="0"/>
              <w:rPr>
                <w:rFonts w:ascii="Arial Narrow" w:eastAsia="Cambria" w:hAnsi="Arial Narrow" w:cs="Times New Roman"/>
                <w:b/>
                <w:bCs/>
                <w:sz w:val="18"/>
              </w:rPr>
            </w:pPr>
          </w:p>
          <w:p w14:paraId="061B8F63" w14:textId="77777777" w:rsidR="00725993" w:rsidRDefault="00725993" w:rsidP="00D001FD">
            <w:pPr>
              <w:pStyle w:val="ListParagraph"/>
              <w:ind w:left="0"/>
              <w:rPr>
                <w:rFonts w:ascii="Arial Narrow" w:eastAsia="Cambria" w:hAnsi="Arial Narrow" w:cs="Times New Roman"/>
                <w:b/>
                <w:bCs/>
                <w:sz w:val="18"/>
              </w:rPr>
            </w:pPr>
          </w:p>
          <w:p w14:paraId="6A58892D" w14:textId="77777777" w:rsidR="00725993" w:rsidRDefault="00725993" w:rsidP="00D001FD">
            <w:pPr>
              <w:pStyle w:val="ListParagraph"/>
              <w:ind w:left="0"/>
              <w:rPr>
                <w:rFonts w:ascii="Arial Narrow" w:eastAsia="Cambria" w:hAnsi="Arial Narrow" w:cs="Times New Roman"/>
                <w:b/>
                <w:bCs/>
                <w:sz w:val="18"/>
              </w:rPr>
            </w:pPr>
          </w:p>
          <w:p w14:paraId="619376BC" w14:textId="77777777" w:rsidR="00725993" w:rsidRDefault="00725993" w:rsidP="00D001FD">
            <w:pPr>
              <w:pStyle w:val="ListParagraph"/>
              <w:ind w:left="0"/>
              <w:rPr>
                <w:rFonts w:ascii="Arial Narrow" w:eastAsia="Cambria" w:hAnsi="Arial Narrow" w:cs="Times New Roman"/>
                <w:b/>
                <w:bCs/>
                <w:sz w:val="18"/>
              </w:rPr>
            </w:pPr>
          </w:p>
          <w:p w14:paraId="713F0002" w14:textId="77777777" w:rsidR="00725993" w:rsidRDefault="00725993" w:rsidP="00D001FD">
            <w:pPr>
              <w:pStyle w:val="ListParagraph"/>
              <w:ind w:left="0"/>
              <w:rPr>
                <w:rFonts w:ascii="Arial Narrow" w:eastAsia="Cambria" w:hAnsi="Arial Narrow" w:cs="Times New Roman"/>
                <w:b/>
                <w:bCs/>
                <w:sz w:val="18"/>
              </w:rPr>
            </w:pPr>
          </w:p>
          <w:p w14:paraId="18F03448" w14:textId="77777777"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Protective Legislation</w:t>
            </w:r>
            <w:r>
              <w:rPr>
                <w:rFonts w:ascii="Arial Narrow" w:eastAsia="Cambria" w:hAnsi="Arial Narrow" w:cs="Times New Roman"/>
                <w:b/>
                <w:bCs/>
                <w:sz w:val="18"/>
              </w:rPr>
              <w:t>…</w:t>
            </w:r>
          </w:p>
          <w:p w14:paraId="521262D4" w14:textId="77777777" w:rsidR="00725993" w:rsidRDefault="00725993" w:rsidP="00D001FD">
            <w:pPr>
              <w:pStyle w:val="ListParagraph"/>
              <w:ind w:left="0"/>
              <w:rPr>
                <w:rFonts w:ascii="Arial Narrow" w:eastAsia="Cambria" w:hAnsi="Arial Narrow" w:cs="Times New Roman"/>
                <w:b/>
                <w:bCs/>
                <w:sz w:val="18"/>
              </w:rPr>
            </w:pPr>
          </w:p>
          <w:p w14:paraId="26665375" w14:textId="77777777" w:rsidR="00725993" w:rsidRDefault="00725993" w:rsidP="00D001FD">
            <w:pPr>
              <w:pStyle w:val="ListParagraph"/>
              <w:ind w:left="0"/>
              <w:rPr>
                <w:rFonts w:ascii="Arial Narrow" w:eastAsia="Cambria" w:hAnsi="Arial Narrow" w:cs="Times New Roman"/>
                <w:b/>
                <w:bCs/>
                <w:sz w:val="18"/>
              </w:rPr>
            </w:pPr>
          </w:p>
          <w:p w14:paraId="3E9C6D52" w14:textId="77777777" w:rsidR="00725993" w:rsidRDefault="00725993" w:rsidP="00D001FD">
            <w:pPr>
              <w:pStyle w:val="ListParagraph"/>
              <w:ind w:left="0"/>
              <w:rPr>
                <w:rFonts w:ascii="Arial Narrow" w:eastAsia="Cambria" w:hAnsi="Arial Narrow" w:cs="Times New Roman"/>
                <w:b/>
                <w:bCs/>
                <w:sz w:val="18"/>
              </w:rPr>
            </w:pPr>
          </w:p>
          <w:p w14:paraId="121AB703" w14:textId="77777777" w:rsidR="00725993" w:rsidRDefault="00725993" w:rsidP="00D001FD">
            <w:pPr>
              <w:pStyle w:val="ListParagraph"/>
              <w:ind w:left="0"/>
              <w:rPr>
                <w:rFonts w:ascii="Arial Narrow" w:eastAsia="Cambria" w:hAnsi="Arial Narrow" w:cs="Times New Roman"/>
                <w:b/>
                <w:bCs/>
                <w:sz w:val="18"/>
              </w:rPr>
            </w:pPr>
          </w:p>
          <w:p w14:paraId="25EBA7DD" w14:textId="77777777" w:rsidR="00725993" w:rsidRDefault="00725993" w:rsidP="00D001FD">
            <w:pPr>
              <w:pStyle w:val="ListParagraph"/>
              <w:ind w:left="0"/>
              <w:rPr>
                <w:rFonts w:ascii="Arial Narrow" w:eastAsia="Cambria" w:hAnsi="Arial Narrow" w:cs="Times New Roman"/>
                <w:b/>
                <w:bCs/>
                <w:sz w:val="18"/>
              </w:rPr>
            </w:pPr>
          </w:p>
          <w:p w14:paraId="5C937E7C" w14:textId="77777777" w:rsidR="00725993" w:rsidRDefault="00725993" w:rsidP="00D001FD">
            <w:pPr>
              <w:pStyle w:val="ListParagraph"/>
              <w:ind w:left="0"/>
              <w:rPr>
                <w:rFonts w:ascii="Arial Narrow" w:eastAsia="Cambria" w:hAnsi="Arial Narrow" w:cs="Times New Roman"/>
                <w:b/>
                <w:bCs/>
                <w:sz w:val="18"/>
              </w:rPr>
            </w:pPr>
          </w:p>
          <w:p w14:paraId="2168338A" w14:textId="77777777" w:rsidR="00725993" w:rsidRDefault="00725993" w:rsidP="00D001FD">
            <w:pPr>
              <w:pStyle w:val="ListParagraph"/>
              <w:ind w:left="0"/>
              <w:rPr>
                <w:rFonts w:ascii="Arial Narrow" w:eastAsia="Cambria" w:hAnsi="Arial Narrow" w:cs="Times New Roman"/>
                <w:b/>
                <w:bCs/>
                <w:sz w:val="18"/>
              </w:rPr>
            </w:pPr>
          </w:p>
          <w:p w14:paraId="358DFC77" w14:textId="77777777" w:rsidR="00725993" w:rsidRDefault="00725993" w:rsidP="00D001FD">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Conservative Shift</w:t>
            </w:r>
            <w:r>
              <w:rPr>
                <w:rFonts w:ascii="Arial Narrow" w:eastAsia="Cambria" w:hAnsi="Arial Narrow" w:cs="Times New Roman"/>
                <w:b/>
                <w:bCs/>
                <w:sz w:val="18"/>
              </w:rPr>
              <w:t>…</w:t>
            </w:r>
          </w:p>
          <w:p w14:paraId="231B3813" w14:textId="77777777" w:rsidR="00725993" w:rsidRDefault="00725993" w:rsidP="00D001FD">
            <w:pPr>
              <w:pStyle w:val="ListParagraph"/>
              <w:ind w:left="0"/>
              <w:rPr>
                <w:rFonts w:ascii="Arial Narrow" w:eastAsia="Cambria" w:hAnsi="Arial Narrow" w:cs="Times New Roman"/>
                <w:b/>
                <w:bCs/>
                <w:sz w:val="18"/>
              </w:rPr>
            </w:pPr>
          </w:p>
          <w:p w14:paraId="6642F862" w14:textId="77777777" w:rsidR="00725993" w:rsidRDefault="00725993" w:rsidP="00D001FD">
            <w:pPr>
              <w:pStyle w:val="ListParagraph"/>
              <w:ind w:left="0"/>
              <w:rPr>
                <w:rFonts w:ascii="Arial Narrow" w:eastAsia="Cambria" w:hAnsi="Arial Narrow" w:cs="Times New Roman"/>
                <w:b/>
                <w:bCs/>
                <w:sz w:val="18"/>
              </w:rPr>
            </w:pPr>
          </w:p>
          <w:p w14:paraId="323FAC62" w14:textId="77777777" w:rsidR="00725993" w:rsidRDefault="00725993" w:rsidP="00D001FD">
            <w:pPr>
              <w:pStyle w:val="ListParagraph"/>
              <w:ind w:left="0"/>
              <w:rPr>
                <w:rFonts w:ascii="Arial Narrow" w:eastAsia="Cambria" w:hAnsi="Arial Narrow" w:cs="Times New Roman"/>
                <w:b/>
                <w:bCs/>
                <w:sz w:val="18"/>
              </w:rPr>
            </w:pPr>
          </w:p>
          <w:p w14:paraId="4FC4EAD7" w14:textId="77777777" w:rsidR="00725993" w:rsidRDefault="00725993" w:rsidP="00D001FD">
            <w:pPr>
              <w:pStyle w:val="ListParagraph"/>
              <w:ind w:left="0"/>
              <w:rPr>
                <w:rFonts w:ascii="Arial Narrow" w:eastAsia="Cambria" w:hAnsi="Arial Narrow" w:cs="Times New Roman"/>
                <w:b/>
                <w:bCs/>
                <w:sz w:val="18"/>
              </w:rPr>
            </w:pPr>
          </w:p>
          <w:p w14:paraId="50721FA2" w14:textId="77777777" w:rsidR="00725993" w:rsidRDefault="00725993" w:rsidP="00D001FD">
            <w:pPr>
              <w:pStyle w:val="ListParagraph"/>
              <w:ind w:left="0"/>
              <w:rPr>
                <w:rFonts w:ascii="Arial Narrow" w:eastAsia="Cambria" w:hAnsi="Arial Narrow" w:cs="Times New Roman"/>
                <w:b/>
                <w:bCs/>
                <w:sz w:val="18"/>
              </w:rPr>
            </w:pPr>
          </w:p>
        </w:tc>
        <w:tc>
          <w:tcPr>
            <w:tcW w:w="3078" w:type="dxa"/>
          </w:tcPr>
          <w:p w14:paraId="45346869" w14:textId="77777777" w:rsidR="00725993" w:rsidRDefault="00725993" w:rsidP="00D001FD">
            <w:pPr>
              <w:pStyle w:val="ListParagraph"/>
              <w:ind w:left="0"/>
              <w:rPr>
                <w:rFonts w:ascii="Arial Narrow" w:eastAsia="Cambria" w:hAnsi="Arial Narrow" w:cs="Times New Roman"/>
                <w:b/>
                <w:bCs/>
                <w:sz w:val="18"/>
              </w:rPr>
            </w:pPr>
          </w:p>
          <w:p w14:paraId="069666D4" w14:textId="77777777" w:rsidR="007C10CB" w:rsidRDefault="00725993" w:rsidP="007C10CB">
            <w:pPr>
              <w:pStyle w:val="ListParagraph"/>
              <w:ind w:left="0"/>
              <w:rPr>
                <w:rFonts w:ascii="Arial Narrow" w:hAnsi="Arial Narrow"/>
                <w:b/>
                <w:sz w:val="18"/>
                <w:szCs w:val="18"/>
                <w:shd w:val="clear" w:color="auto" w:fill="FFFFFF"/>
              </w:rPr>
            </w:pPr>
            <w:r w:rsidRPr="007C10CB">
              <w:rPr>
                <w:rFonts w:ascii="Arial Narrow" w:hAnsi="Arial Narrow"/>
                <w:b/>
                <w:sz w:val="18"/>
                <w:szCs w:val="18"/>
                <w:shd w:val="clear" w:color="auto" w:fill="FFFFFF"/>
              </w:rPr>
              <w:t xml:space="preserve">Although Nixon’s motives may have been more about politics than </w:t>
            </w:r>
            <w:r w:rsidR="007C10CB" w:rsidRPr="007C10CB">
              <w:rPr>
                <w:rFonts w:ascii="Arial Narrow" w:hAnsi="Arial Narrow"/>
                <w:b/>
                <w:sz w:val="18"/>
                <w:szCs w:val="18"/>
                <w:shd w:val="clear" w:color="auto" w:fill="FFFFFF"/>
              </w:rPr>
              <w:t>genuine concern for the environment</w:t>
            </w:r>
            <w:r w:rsidRPr="007C10CB">
              <w:rPr>
                <w:rFonts w:ascii="Arial Narrow" w:hAnsi="Arial Narrow"/>
                <w:b/>
                <w:sz w:val="18"/>
                <w:szCs w:val="18"/>
                <w:shd w:val="clear" w:color="auto" w:fill="FFFFFF"/>
              </w:rPr>
              <w:t xml:space="preserve">, </w:t>
            </w:r>
            <w:r w:rsidR="007C10CB" w:rsidRPr="007C10CB">
              <w:rPr>
                <w:rFonts w:ascii="Arial Narrow" w:hAnsi="Arial Narrow"/>
                <w:b/>
                <w:sz w:val="18"/>
                <w:szCs w:val="18"/>
                <w:shd w:val="clear" w:color="auto" w:fill="FFFFFF"/>
              </w:rPr>
              <w:t xml:space="preserve">he was instrumental in many key developments regarding conservation. </w:t>
            </w:r>
          </w:p>
          <w:p w14:paraId="52F38EF5" w14:textId="77777777"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National Environmental Policy Act </w:t>
            </w:r>
            <w:r>
              <w:rPr>
                <w:rFonts w:ascii="Arial Narrow" w:hAnsi="Arial Narrow"/>
                <w:b/>
                <w:sz w:val="18"/>
                <w:szCs w:val="18"/>
              </w:rPr>
              <w:t>,</w:t>
            </w:r>
          </w:p>
          <w:p w14:paraId="64C032D4" w14:textId="77777777"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Created the EPA, </w:t>
            </w:r>
          </w:p>
          <w:p w14:paraId="3C6AE973" w14:textId="77777777"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Clean Air Act, </w:t>
            </w:r>
          </w:p>
          <w:p w14:paraId="6C8AB2F9" w14:textId="77777777"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Marine Mammal Protection Act, </w:t>
            </w:r>
          </w:p>
          <w:p w14:paraId="2000DE44" w14:textId="77777777"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Safe Drinking Water Act, </w:t>
            </w:r>
          </w:p>
          <w:p w14:paraId="5C5B8814" w14:textId="77777777" w:rsidR="00725993" w:rsidRDefault="007C10CB" w:rsidP="007C10CB">
            <w:pPr>
              <w:pStyle w:val="ListParagraph"/>
              <w:ind w:left="0"/>
              <w:rPr>
                <w:rFonts w:ascii="Arial Narrow" w:hAnsi="Arial Narrow"/>
                <w:b/>
                <w:sz w:val="18"/>
                <w:szCs w:val="18"/>
              </w:rPr>
            </w:pPr>
            <w:r w:rsidRPr="007C10CB">
              <w:rPr>
                <w:rFonts w:ascii="Arial Narrow" w:hAnsi="Arial Narrow"/>
                <w:b/>
                <w:sz w:val="18"/>
                <w:szCs w:val="18"/>
              </w:rPr>
              <w:t>Endangered Species Act</w:t>
            </w:r>
          </w:p>
          <w:p w14:paraId="3E805C01" w14:textId="77777777" w:rsidR="007C10CB" w:rsidRDefault="007C10CB" w:rsidP="007C10CB">
            <w:pPr>
              <w:pStyle w:val="ListParagraph"/>
              <w:ind w:left="0"/>
              <w:rPr>
                <w:rFonts w:ascii="Arial Narrow" w:hAnsi="Arial Narrow"/>
                <w:b/>
                <w:sz w:val="18"/>
                <w:szCs w:val="18"/>
              </w:rPr>
            </w:pPr>
          </w:p>
          <w:p w14:paraId="5D566C0D" w14:textId="77777777" w:rsidR="007C10CB" w:rsidRDefault="007C10CB" w:rsidP="007C10CB">
            <w:pPr>
              <w:pStyle w:val="ListParagraph"/>
              <w:ind w:left="0"/>
              <w:rPr>
                <w:rFonts w:ascii="Arial Narrow" w:hAnsi="Arial Narrow"/>
                <w:b/>
                <w:sz w:val="18"/>
                <w:szCs w:val="18"/>
              </w:rPr>
            </w:pPr>
            <w:r>
              <w:rPr>
                <w:rFonts w:ascii="Arial Narrow" w:hAnsi="Arial Narrow"/>
                <w:b/>
                <w:sz w:val="18"/>
                <w:szCs w:val="18"/>
              </w:rPr>
              <w:t xml:space="preserve">Why </w:t>
            </w:r>
            <w:r w:rsidR="007F1B89">
              <w:rPr>
                <w:rFonts w:ascii="Arial Narrow" w:hAnsi="Arial Narrow"/>
                <w:b/>
                <w:sz w:val="18"/>
                <w:szCs w:val="18"/>
              </w:rPr>
              <w:t xml:space="preserve">is Nixon </w:t>
            </w:r>
            <w:r>
              <w:rPr>
                <w:rFonts w:ascii="Arial Narrow" w:hAnsi="Arial Narrow"/>
                <w:b/>
                <w:sz w:val="18"/>
                <w:szCs w:val="18"/>
              </w:rPr>
              <w:t xml:space="preserve">remembered </w:t>
            </w:r>
            <w:r w:rsidR="007F1B89">
              <w:rPr>
                <w:rFonts w:ascii="Arial Narrow" w:hAnsi="Arial Narrow"/>
                <w:b/>
                <w:sz w:val="18"/>
                <w:szCs w:val="18"/>
              </w:rPr>
              <w:t xml:space="preserve">more </w:t>
            </w:r>
            <w:r>
              <w:rPr>
                <w:rFonts w:ascii="Arial Narrow" w:hAnsi="Arial Narrow"/>
                <w:b/>
                <w:sz w:val="18"/>
                <w:szCs w:val="18"/>
              </w:rPr>
              <w:t>for Watergate and detente?</w:t>
            </w:r>
          </w:p>
          <w:p w14:paraId="577C18D2" w14:textId="77777777" w:rsidR="007C10CB" w:rsidRDefault="007C10CB" w:rsidP="007C10CB">
            <w:pPr>
              <w:pStyle w:val="ListParagraph"/>
              <w:ind w:left="0"/>
              <w:rPr>
                <w:rFonts w:ascii="Arial Narrow" w:hAnsi="Arial Narrow"/>
                <w:b/>
                <w:sz w:val="18"/>
                <w:szCs w:val="18"/>
              </w:rPr>
            </w:pPr>
          </w:p>
          <w:p w14:paraId="4ED111EC" w14:textId="77777777" w:rsidR="007C10CB" w:rsidRDefault="007C10CB" w:rsidP="007C10CB">
            <w:pPr>
              <w:pStyle w:val="ListParagraph"/>
              <w:ind w:left="0"/>
              <w:rPr>
                <w:rFonts w:ascii="Arial Narrow" w:hAnsi="Arial Narrow"/>
                <w:b/>
                <w:sz w:val="18"/>
                <w:szCs w:val="18"/>
              </w:rPr>
            </w:pPr>
          </w:p>
          <w:p w14:paraId="45A95836" w14:textId="77777777" w:rsidR="007C10CB" w:rsidRDefault="007C10CB" w:rsidP="007C10CB">
            <w:pPr>
              <w:pStyle w:val="ListParagraph"/>
              <w:ind w:left="0"/>
              <w:rPr>
                <w:rFonts w:ascii="Arial Narrow" w:hAnsi="Arial Narrow"/>
                <w:b/>
                <w:sz w:val="18"/>
                <w:szCs w:val="18"/>
              </w:rPr>
            </w:pPr>
          </w:p>
          <w:p w14:paraId="0CA9E26B" w14:textId="77777777" w:rsidR="007C10CB" w:rsidRDefault="007C10CB" w:rsidP="007C10CB">
            <w:pPr>
              <w:pStyle w:val="ListParagraph"/>
              <w:ind w:left="0"/>
              <w:rPr>
                <w:rFonts w:ascii="Arial Narrow" w:hAnsi="Arial Narrow"/>
                <w:b/>
                <w:sz w:val="18"/>
                <w:szCs w:val="18"/>
              </w:rPr>
            </w:pPr>
          </w:p>
          <w:p w14:paraId="6C5FCB54" w14:textId="77777777" w:rsidR="007C10CB" w:rsidRDefault="007C10CB" w:rsidP="007C10CB">
            <w:pPr>
              <w:pStyle w:val="ListParagraph"/>
              <w:ind w:left="0"/>
              <w:rPr>
                <w:rFonts w:ascii="Arial Narrow" w:hAnsi="Arial Narrow"/>
                <w:b/>
                <w:sz w:val="18"/>
                <w:szCs w:val="18"/>
              </w:rPr>
            </w:pPr>
          </w:p>
          <w:p w14:paraId="32085904" w14:textId="77777777" w:rsidR="007C10CB" w:rsidRDefault="007C10CB" w:rsidP="007C10CB">
            <w:pPr>
              <w:pStyle w:val="ListParagraph"/>
              <w:ind w:left="0"/>
              <w:rPr>
                <w:rFonts w:ascii="Arial Narrow" w:hAnsi="Arial Narrow"/>
                <w:b/>
                <w:sz w:val="18"/>
                <w:szCs w:val="18"/>
              </w:rPr>
            </w:pPr>
          </w:p>
          <w:p w14:paraId="054BBFE7" w14:textId="77777777" w:rsidR="007C10CB" w:rsidRDefault="007C10CB" w:rsidP="007C10CB">
            <w:pPr>
              <w:pStyle w:val="ListParagraph"/>
              <w:ind w:left="0"/>
              <w:rPr>
                <w:rFonts w:ascii="Arial Narrow" w:hAnsi="Arial Narrow"/>
                <w:b/>
                <w:sz w:val="18"/>
                <w:szCs w:val="18"/>
              </w:rPr>
            </w:pPr>
          </w:p>
          <w:p w14:paraId="460DC567" w14:textId="77777777" w:rsidR="007C10CB" w:rsidRDefault="007C10CB" w:rsidP="007C10CB">
            <w:pPr>
              <w:pStyle w:val="ListParagraph"/>
              <w:ind w:left="0"/>
              <w:rPr>
                <w:rFonts w:ascii="Arial Narrow" w:hAnsi="Arial Narrow"/>
                <w:b/>
                <w:sz w:val="18"/>
                <w:szCs w:val="18"/>
              </w:rPr>
            </w:pPr>
            <w:r>
              <w:rPr>
                <w:rFonts w:ascii="Arial Narrow" w:hAnsi="Arial Narrow"/>
                <w:b/>
                <w:sz w:val="18"/>
                <w:szCs w:val="18"/>
              </w:rPr>
              <w:t>List three causes of growing environmental concern in the 1970s.</w:t>
            </w:r>
          </w:p>
          <w:p w14:paraId="195ADB02" w14:textId="77777777" w:rsidR="007C10CB" w:rsidRDefault="007C10CB" w:rsidP="007C10CB">
            <w:pPr>
              <w:pStyle w:val="ListParagraph"/>
              <w:ind w:left="0"/>
              <w:rPr>
                <w:rFonts w:ascii="Arial Narrow" w:hAnsi="Arial Narrow"/>
                <w:b/>
                <w:sz w:val="18"/>
                <w:szCs w:val="18"/>
              </w:rPr>
            </w:pPr>
          </w:p>
          <w:p w14:paraId="4D90A65B" w14:textId="77777777" w:rsidR="007C10CB" w:rsidRDefault="007C10CB" w:rsidP="007C10CB">
            <w:pPr>
              <w:pStyle w:val="ListParagraph"/>
              <w:ind w:left="0"/>
              <w:rPr>
                <w:rFonts w:ascii="Arial Narrow" w:hAnsi="Arial Narrow"/>
                <w:b/>
                <w:sz w:val="18"/>
                <w:szCs w:val="18"/>
              </w:rPr>
            </w:pPr>
            <w:r>
              <w:rPr>
                <w:rFonts w:ascii="Arial Narrow" w:hAnsi="Arial Narrow"/>
                <w:b/>
                <w:sz w:val="18"/>
                <w:szCs w:val="18"/>
              </w:rPr>
              <w:t>1)</w:t>
            </w:r>
          </w:p>
          <w:p w14:paraId="414AC79A" w14:textId="77777777" w:rsidR="007C10CB" w:rsidRDefault="007C10CB" w:rsidP="007C10CB">
            <w:pPr>
              <w:pStyle w:val="ListParagraph"/>
              <w:ind w:left="0"/>
              <w:rPr>
                <w:rFonts w:ascii="Arial Narrow" w:hAnsi="Arial Narrow"/>
                <w:b/>
                <w:sz w:val="18"/>
                <w:szCs w:val="18"/>
              </w:rPr>
            </w:pPr>
          </w:p>
          <w:p w14:paraId="6CD830EA" w14:textId="77777777" w:rsidR="007C10CB" w:rsidRDefault="007C10CB" w:rsidP="007C10CB">
            <w:pPr>
              <w:pStyle w:val="ListParagraph"/>
              <w:ind w:left="0"/>
              <w:rPr>
                <w:rFonts w:ascii="Arial Narrow" w:hAnsi="Arial Narrow"/>
                <w:b/>
                <w:sz w:val="18"/>
                <w:szCs w:val="18"/>
              </w:rPr>
            </w:pPr>
            <w:r>
              <w:rPr>
                <w:rFonts w:ascii="Arial Narrow" w:hAnsi="Arial Narrow"/>
                <w:b/>
                <w:sz w:val="18"/>
                <w:szCs w:val="18"/>
              </w:rPr>
              <w:t>2)</w:t>
            </w:r>
          </w:p>
          <w:p w14:paraId="3CD97645" w14:textId="77777777" w:rsidR="007C10CB" w:rsidRDefault="007C10CB" w:rsidP="007C10CB">
            <w:pPr>
              <w:pStyle w:val="ListParagraph"/>
              <w:ind w:left="0"/>
              <w:rPr>
                <w:rFonts w:ascii="Arial Narrow" w:hAnsi="Arial Narrow"/>
                <w:b/>
                <w:sz w:val="18"/>
                <w:szCs w:val="18"/>
              </w:rPr>
            </w:pPr>
          </w:p>
          <w:p w14:paraId="7D9B193E" w14:textId="77777777" w:rsidR="007C10CB" w:rsidRPr="007C10CB" w:rsidRDefault="007C10CB" w:rsidP="007C10CB">
            <w:pPr>
              <w:pStyle w:val="ListParagraph"/>
              <w:ind w:left="0"/>
              <w:rPr>
                <w:rFonts w:ascii="Arial Narrow" w:eastAsia="Cambria" w:hAnsi="Arial Narrow" w:cs="Times New Roman"/>
                <w:b/>
                <w:bCs/>
                <w:sz w:val="18"/>
                <w:szCs w:val="18"/>
              </w:rPr>
            </w:pPr>
            <w:r>
              <w:rPr>
                <w:rFonts w:ascii="Arial Narrow" w:hAnsi="Arial Narrow"/>
                <w:b/>
                <w:sz w:val="18"/>
                <w:szCs w:val="18"/>
              </w:rPr>
              <w:t>3)</w:t>
            </w:r>
          </w:p>
        </w:tc>
      </w:tr>
    </w:tbl>
    <w:p w14:paraId="07A19DF2" w14:textId="77777777" w:rsidR="00725993" w:rsidRPr="007C10CB" w:rsidRDefault="00725993" w:rsidP="005D50AE">
      <w:pPr>
        <w:rPr>
          <w:rFonts w:ascii="Arial Narrow" w:hAnsi="Arial Narrow"/>
          <w:b/>
          <w:sz w:val="18"/>
          <w:szCs w:val="18"/>
        </w:rPr>
      </w:pPr>
    </w:p>
    <w:p w14:paraId="5368CB26" w14:textId="77777777" w:rsidR="00725993" w:rsidRDefault="00725993" w:rsidP="005D50AE">
      <w:bookmarkStart w:id="1" w:name="_GoBack"/>
      <w:bookmarkEnd w:id="1"/>
    </w:p>
    <w:p w14:paraId="7646549B" w14:textId="77777777" w:rsidR="009E1FC9" w:rsidRPr="00976333" w:rsidRDefault="009E1FC9" w:rsidP="00976333">
      <w:pPr>
        <w:rPr>
          <w:rFonts w:ascii="Arial Narrow" w:hAnsi="Arial Narrow"/>
          <w:b/>
          <w:sz w:val="18"/>
        </w:rPr>
      </w:pPr>
    </w:p>
    <w:p w14:paraId="0328BC6B" w14:textId="77777777" w:rsidR="009E1FC9" w:rsidRPr="009E1FC9" w:rsidRDefault="009E1FC9" w:rsidP="009E1FC9">
      <w:pPr>
        <w:pStyle w:val="ListParagraph"/>
        <w:ind w:left="450"/>
        <w:rPr>
          <w:rFonts w:ascii="Arial Narrow" w:hAnsi="Arial Narrow"/>
          <w:sz w:val="18"/>
        </w:rPr>
      </w:pPr>
    </w:p>
    <w:p w14:paraId="4CD0FCF5" w14:textId="77777777" w:rsidR="009050A1" w:rsidRPr="00C609FD" w:rsidRDefault="009050A1">
      <w:pPr>
        <w:spacing w:after="200" w:line="276" w:lineRule="auto"/>
      </w:pPr>
    </w:p>
    <w:sectPr w:rsidR="009050A1" w:rsidRPr="00C609FD" w:rsidSect="00635B5A">
      <w:headerReference w:type="default" r:id="rId11"/>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A2763" w14:textId="77777777" w:rsidR="003D5223" w:rsidRDefault="003D5223" w:rsidP="00C02271">
      <w:r>
        <w:separator/>
      </w:r>
    </w:p>
  </w:endnote>
  <w:endnote w:type="continuationSeparator" w:id="0">
    <w:p w14:paraId="470D7AFE" w14:textId="77777777" w:rsidR="003D5223" w:rsidRDefault="003D5223"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F922" w14:textId="77777777" w:rsidR="003D5223" w:rsidRDefault="003D5223" w:rsidP="00C02271">
      <w:r>
        <w:separator/>
      </w:r>
    </w:p>
  </w:footnote>
  <w:footnote w:type="continuationSeparator" w:id="0">
    <w:p w14:paraId="107048E5" w14:textId="77777777" w:rsidR="003D5223" w:rsidRDefault="003D5223" w:rsidP="00C02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90293"/>
      <w:docPartObj>
        <w:docPartGallery w:val="Page Numbers (Top of Page)"/>
        <w:docPartUnique/>
      </w:docPartObj>
    </w:sdtPr>
    <w:sdtEndPr>
      <w:rPr>
        <w:noProof/>
      </w:rPr>
    </w:sdtEndPr>
    <w:sdtContent>
      <w:p w14:paraId="7C918D23" w14:textId="77777777" w:rsidR="004415A4" w:rsidRDefault="004415A4">
        <w:pPr>
          <w:pStyle w:val="Header"/>
          <w:jc w:val="right"/>
        </w:pPr>
        <w:r>
          <w:fldChar w:fldCharType="begin"/>
        </w:r>
        <w:r>
          <w:instrText xml:space="preserve"> PAGE   \* MERGEFORMAT </w:instrText>
        </w:r>
        <w:r>
          <w:fldChar w:fldCharType="separate"/>
        </w:r>
        <w:r w:rsidR="0091221F">
          <w:rPr>
            <w:noProof/>
          </w:rPr>
          <w:t>1</w:t>
        </w:r>
        <w:r>
          <w:rPr>
            <w:noProof/>
          </w:rPr>
          <w:fldChar w:fldCharType="end"/>
        </w:r>
      </w:p>
    </w:sdtContent>
  </w:sdt>
  <w:p w14:paraId="76E06BC7" w14:textId="77777777" w:rsidR="004415A4" w:rsidRDefault="004415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FD"/>
    <w:multiLevelType w:val="hybridMultilevel"/>
    <w:tmpl w:val="00007CB8"/>
    <w:lvl w:ilvl="0" w:tplc="0000634F">
      <w:start w:val="60"/>
      <w:numFmt w:val="upperLetter"/>
      <w:lvlText w:val="%1."/>
      <w:lvlJc w:val="left"/>
      <w:pPr>
        <w:tabs>
          <w:tab w:val="num" w:pos="720"/>
        </w:tabs>
        <w:ind w:left="720" w:hanging="360"/>
      </w:pPr>
    </w:lvl>
    <w:lvl w:ilvl="1" w:tplc="00006F68">
      <w:start w:val="1"/>
      <w:numFmt w:val="upperLetter"/>
      <w:lvlText w:val="%2."/>
      <w:lvlJc w:val="left"/>
      <w:pPr>
        <w:tabs>
          <w:tab w:val="num" w:pos="1440"/>
        </w:tabs>
        <w:ind w:left="1440" w:hanging="360"/>
      </w:pPr>
    </w:lvl>
    <w:lvl w:ilvl="2" w:tplc="00001AF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83A"/>
    <w:multiLevelType w:val="hybridMultilevel"/>
    <w:tmpl w:val="00001FB4"/>
    <w:lvl w:ilvl="0" w:tplc="000013A6">
      <w:start w:val="35"/>
      <w:numFmt w:val="upperLetter"/>
      <w:lvlText w:val="%1."/>
      <w:lvlJc w:val="left"/>
      <w:pPr>
        <w:tabs>
          <w:tab w:val="num" w:pos="720"/>
        </w:tabs>
        <w:ind w:left="720" w:hanging="360"/>
      </w:pPr>
    </w:lvl>
    <w:lvl w:ilvl="1" w:tplc="00004F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94D"/>
    <w:multiLevelType w:val="hybridMultilevel"/>
    <w:tmpl w:val="000013F4"/>
    <w:lvl w:ilvl="0" w:tplc="00005279">
      <w:start w:val="60"/>
      <w:numFmt w:val="upperLetter"/>
      <w:lvlText w:val="%1."/>
      <w:lvlJc w:val="left"/>
      <w:pPr>
        <w:tabs>
          <w:tab w:val="num" w:pos="720"/>
        </w:tabs>
        <w:ind w:left="720" w:hanging="360"/>
      </w:pPr>
    </w:lvl>
    <w:lvl w:ilvl="1" w:tplc="00003A27">
      <w:start w:val="1"/>
      <w:numFmt w:val="upperLetter"/>
      <w:lvlText w:val="%2."/>
      <w:lvlJc w:val="left"/>
      <w:pPr>
        <w:tabs>
          <w:tab w:val="num" w:pos="1440"/>
        </w:tabs>
        <w:ind w:left="1440" w:hanging="360"/>
      </w:pPr>
    </w:lvl>
    <w:lvl w:ilvl="2" w:tplc="00004D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1D8"/>
    <w:multiLevelType w:val="hybridMultilevel"/>
    <w:tmpl w:val="00004B9D"/>
    <w:lvl w:ilvl="0" w:tplc="0000091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CF"/>
    <w:multiLevelType w:val="hybridMultilevel"/>
    <w:tmpl w:val="00002CD5"/>
    <w:lvl w:ilvl="0" w:tplc="000004B0">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88A"/>
    <w:multiLevelType w:val="hybridMultilevel"/>
    <w:tmpl w:val="00000A41"/>
    <w:lvl w:ilvl="0" w:tplc="0000641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10"/>
    <w:multiLevelType w:val="hybridMultilevel"/>
    <w:tmpl w:val="2AB497C6"/>
    <w:lvl w:ilvl="0" w:tplc="00003A4C">
      <w:start w:val="61"/>
      <w:numFmt w:val="upperLetter"/>
      <w:lvlText w:val="%1."/>
      <w:lvlJc w:val="left"/>
      <w:pPr>
        <w:tabs>
          <w:tab w:val="num" w:pos="720"/>
        </w:tabs>
        <w:ind w:left="720" w:hanging="360"/>
      </w:pPr>
    </w:lvl>
    <w:lvl w:ilvl="1" w:tplc="2EEEAD76">
      <w:start w:val="1"/>
      <w:numFmt w:val="upperLetter"/>
      <w:lvlText w:val="%2."/>
      <w:lvlJc w:val="left"/>
      <w:pPr>
        <w:tabs>
          <w:tab w:val="num" w:pos="1440"/>
        </w:tabs>
        <w:ind w:left="1440" w:hanging="360"/>
      </w:pPr>
      <w:rPr>
        <w:b w:val="0"/>
      </w:rPr>
    </w:lvl>
    <w:lvl w:ilvl="2" w:tplc="0000550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5CA"/>
    <w:multiLevelType w:val="hybridMultilevel"/>
    <w:tmpl w:val="00001927"/>
    <w:lvl w:ilvl="0" w:tplc="000008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37D"/>
    <w:multiLevelType w:val="hybridMultilevel"/>
    <w:tmpl w:val="00000D9F"/>
    <w:lvl w:ilvl="0" w:tplc="0000738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8B4"/>
    <w:multiLevelType w:val="hybridMultilevel"/>
    <w:tmpl w:val="00004531"/>
    <w:lvl w:ilvl="0" w:tplc="00004A0E">
      <w:start w:val="9"/>
      <w:numFmt w:val="upperLetter"/>
      <w:lvlText w:val="%1."/>
      <w:lvlJc w:val="left"/>
      <w:pPr>
        <w:tabs>
          <w:tab w:val="num" w:pos="720"/>
        </w:tabs>
        <w:ind w:left="720" w:hanging="360"/>
      </w:pPr>
    </w:lvl>
    <w:lvl w:ilvl="1" w:tplc="000044AA">
      <w:start w:val="1"/>
      <w:numFmt w:val="upperLetter"/>
      <w:lvlText w:val="%2."/>
      <w:lvlJc w:val="left"/>
      <w:pPr>
        <w:tabs>
          <w:tab w:val="num" w:pos="1440"/>
        </w:tabs>
        <w:ind w:left="1440" w:hanging="360"/>
      </w:pPr>
    </w:lvl>
    <w:lvl w:ilvl="2" w:tplc="000020A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954"/>
    <w:multiLevelType w:val="hybridMultilevel"/>
    <w:tmpl w:val="00000786"/>
    <w:lvl w:ilvl="0" w:tplc="00002332">
      <w:start w:val="9"/>
      <w:numFmt w:val="upperLetter"/>
      <w:lvlText w:val="%1."/>
      <w:lvlJc w:val="left"/>
      <w:pPr>
        <w:tabs>
          <w:tab w:val="num" w:pos="720"/>
        </w:tabs>
        <w:ind w:left="720" w:hanging="360"/>
      </w:pPr>
    </w:lvl>
    <w:lvl w:ilvl="1" w:tplc="0000129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DAA"/>
    <w:multiLevelType w:val="hybridMultilevel"/>
    <w:tmpl w:val="00004F5B"/>
    <w:lvl w:ilvl="0" w:tplc="00002568">
      <w:start w:val="1"/>
      <w:numFmt w:val="upperLetter"/>
      <w:lvlText w:val="%1"/>
      <w:lvlJc w:val="left"/>
      <w:pPr>
        <w:tabs>
          <w:tab w:val="num" w:pos="720"/>
        </w:tabs>
        <w:ind w:left="720" w:hanging="360"/>
      </w:pPr>
    </w:lvl>
    <w:lvl w:ilvl="1" w:tplc="00007613">
      <w:start w:val="2"/>
      <w:numFmt w:val="upperLetter"/>
      <w:lvlText w:val="%2."/>
      <w:lvlJc w:val="left"/>
      <w:pPr>
        <w:tabs>
          <w:tab w:val="num" w:pos="1440"/>
        </w:tabs>
        <w:ind w:left="1440" w:hanging="360"/>
      </w:pPr>
    </w:lvl>
    <w:lvl w:ilvl="2" w:tplc="00002F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860762"/>
    <w:multiLevelType w:val="hybridMultilevel"/>
    <w:tmpl w:val="E1703908"/>
    <w:lvl w:ilvl="0" w:tplc="0EF63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50646F"/>
    <w:multiLevelType w:val="hybridMultilevel"/>
    <w:tmpl w:val="3A5E9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153F84"/>
    <w:multiLevelType w:val="hybridMultilevel"/>
    <w:tmpl w:val="B3680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E72C3D"/>
    <w:multiLevelType w:val="hybridMultilevel"/>
    <w:tmpl w:val="E4485A74"/>
    <w:lvl w:ilvl="0" w:tplc="B10EDF98">
      <w:start w:val="1"/>
      <w:numFmt w:val="decimal"/>
      <w:lvlText w:val="%1."/>
      <w:lvlJc w:val="left"/>
      <w:pPr>
        <w:ind w:left="1080" w:hanging="360"/>
      </w:pPr>
      <w:rPr>
        <w:rFonts w:ascii="Arial Narrow" w:hAnsi="Arial Narrow" w:hint="default"/>
        <w:b/>
        <w:sz w:val="24"/>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4E7FF5"/>
    <w:multiLevelType w:val="multilevel"/>
    <w:tmpl w:val="451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AC5FAA"/>
    <w:multiLevelType w:val="hybridMultilevel"/>
    <w:tmpl w:val="8814C6E8"/>
    <w:lvl w:ilvl="0" w:tplc="42E4A48C">
      <w:start w:val="4"/>
      <w:numFmt w:val="decimal"/>
      <w:lvlText w:val="%1."/>
      <w:lvlJc w:val="left"/>
      <w:pPr>
        <w:ind w:left="1440" w:hanging="360"/>
      </w:pPr>
      <w:rPr>
        <w:rFonts w:hint="default"/>
        <w:b/>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3063C34"/>
    <w:multiLevelType w:val="hybridMultilevel"/>
    <w:tmpl w:val="60BCA16E"/>
    <w:lvl w:ilvl="0" w:tplc="C33A3A2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A80489"/>
    <w:multiLevelType w:val="hybridMultilevel"/>
    <w:tmpl w:val="1BF86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DC2EC1"/>
    <w:multiLevelType w:val="hybridMultilevel"/>
    <w:tmpl w:val="874A9D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B94490"/>
    <w:multiLevelType w:val="hybridMultilevel"/>
    <w:tmpl w:val="1E02B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20213F"/>
    <w:multiLevelType w:val="hybridMultilevel"/>
    <w:tmpl w:val="FE2A4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44"/>
  </w:num>
  <w:num w:numId="4">
    <w:abstractNumId w:val="47"/>
  </w:num>
  <w:num w:numId="5">
    <w:abstractNumId w:val="18"/>
  </w:num>
  <w:num w:numId="6">
    <w:abstractNumId w:val="23"/>
  </w:num>
  <w:num w:numId="7">
    <w:abstractNumId w:val="26"/>
  </w:num>
  <w:num w:numId="8">
    <w:abstractNumId w:val="14"/>
  </w:num>
  <w:num w:numId="9">
    <w:abstractNumId w:val="19"/>
  </w:num>
  <w:num w:numId="10">
    <w:abstractNumId w:val="25"/>
  </w:num>
  <w:num w:numId="11">
    <w:abstractNumId w:val="12"/>
  </w:num>
  <w:num w:numId="12">
    <w:abstractNumId w:val="39"/>
  </w:num>
  <w:num w:numId="13">
    <w:abstractNumId w:val="43"/>
  </w:num>
  <w:num w:numId="14">
    <w:abstractNumId w:val="21"/>
  </w:num>
  <w:num w:numId="15">
    <w:abstractNumId w:val="28"/>
  </w:num>
  <w:num w:numId="16">
    <w:abstractNumId w:val="17"/>
  </w:num>
  <w:num w:numId="17">
    <w:abstractNumId w:val="13"/>
  </w:num>
  <w:num w:numId="18">
    <w:abstractNumId w:val="27"/>
  </w:num>
  <w:num w:numId="19">
    <w:abstractNumId w:val="15"/>
  </w:num>
  <w:num w:numId="20">
    <w:abstractNumId w:val="41"/>
  </w:num>
  <w:num w:numId="21">
    <w:abstractNumId w:val="35"/>
  </w:num>
  <w:num w:numId="22">
    <w:abstractNumId w:val="20"/>
  </w:num>
  <w:num w:numId="23">
    <w:abstractNumId w:val="24"/>
  </w:num>
  <w:num w:numId="24">
    <w:abstractNumId w:val="29"/>
  </w:num>
  <w:num w:numId="25">
    <w:abstractNumId w:val="34"/>
  </w:num>
  <w:num w:numId="26">
    <w:abstractNumId w:val="31"/>
  </w:num>
  <w:num w:numId="27">
    <w:abstractNumId w:val="32"/>
  </w:num>
  <w:num w:numId="28">
    <w:abstractNumId w:val="40"/>
  </w:num>
  <w:num w:numId="29">
    <w:abstractNumId w:val="36"/>
  </w:num>
  <w:num w:numId="30">
    <w:abstractNumId w:val="48"/>
  </w:num>
  <w:num w:numId="31">
    <w:abstractNumId w:val="22"/>
  </w:num>
  <w:num w:numId="32">
    <w:abstractNumId w:val="30"/>
  </w:num>
  <w:num w:numId="33">
    <w:abstractNumId w:val="49"/>
  </w:num>
  <w:num w:numId="34">
    <w:abstractNumId w:val="38"/>
  </w:num>
  <w:num w:numId="35">
    <w:abstractNumId w:val="16"/>
  </w:num>
  <w:num w:numId="36">
    <w:abstractNumId w:val="11"/>
  </w:num>
  <w:num w:numId="37">
    <w:abstractNumId w:val="10"/>
  </w:num>
  <w:num w:numId="38">
    <w:abstractNumId w:val="0"/>
  </w:num>
  <w:num w:numId="39">
    <w:abstractNumId w:val="42"/>
  </w:num>
  <w:num w:numId="40">
    <w:abstractNumId w:val="6"/>
  </w:num>
  <w:num w:numId="41">
    <w:abstractNumId w:val="9"/>
  </w:num>
  <w:num w:numId="42">
    <w:abstractNumId w:val="2"/>
  </w:num>
  <w:num w:numId="43">
    <w:abstractNumId w:val="5"/>
  </w:num>
  <w:num w:numId="44">
    <w:abstractNumId w:val="46"/>
  </w:num>
  <w:num w:numId="45">
    <w:abstractNumId w:val="8"/>
  </w:num>
  <w:num w:numId="46">
    <w:abstractNumId w:val="1"/>
  </w:num>
  <w:num w:numId="47">
    <w:abstractNumId w:val="7"/>
  </w:num>
  <w:num w:numId="48">
    <w:abstractNumId w:val="4"/>
  </w:num>
  <w:num w:numId="49">
    <w:abstractNumId w:val="3"/>
  </w:num>
  <w:num w:numId="50">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71"/>
    <w:rsid w:val="0000286B"/>
    <w:rsid w:val="00003CC9"/>
    <w:rsid w:val="00015B00"/>
    <w:rsid w:val="00016886"/>
    <w:rsid w:val="00027FE0"/>
    <w:rsid w:val="0003301A"/>
    <w:rsid w:val="00033FFD"/>
    <w:rsid w:val="00034B04"/>
    <w:rsid w:val="00043667"/>
    <w:rsid w:val="0005374A"/>
    <w:rsid w:val="000565D0"/>
    <w:rsid w:val="00060FAA"/>
    <w:rsid w:val="0006318E"/>
    <w:rsid w:val="000665DB"/>
    <w:rsid w:val="000705F7"/>
    <w:rsid w:val="00070891"/>
    <w:rsid w:val="00081A60"/>
    <w:rsid w:val="00085498"/>
    <w:rsid w:val="00090594"/>
    <w:rsid w:val="000950EB"/>
    <w:rsid w:val="00096E83"/>
    <w:rsid w:val="000A214E"/>
    <w:rsid w:val="000A2C38"/>
    <w:rsid w:val="000B4A32"/>
    <w:rsid w:val="000C1079"/>
    <w:rsid w:val="000C1D5F"/>
    <w:rsid w:val="000C26CF"/>
    <w:rsid w:val="000C4BAD"/>
    <w:rsid w:val="000E1114"/>
    <w:rsid w:val="000E1AD7"/>
    <w:rsid w:val="000E2998"/>
    <w:rsid w:val="000E3752"/>
    <w:rsid w:val="000E4A46"/>
    <w:rsid w:val="000F27E0"/>
    <w:rsid w:val="00101E7F"/>
    <w:rsid w:val="00117B54"/>
    <w:rsid w:val="00117ECB"/>
    <w:rsid w:val="00122C38"/>
    <w:rsid w:val="0012687B"/>
    <w:rsid w:val="00135631"/>
    <w:rsid w:val="0013785C"/>
    <w:rsid w:val="001415BC"/>
    <w:rsid w:val="00150338"/>
    <w:rsid w:val="00153D6F"/>
    <w:rsid w:val="001657F1"/>
    <w:rsid w:val="00172CAB"/>
    <w:rsid w:val="00175974"/>
    <w:rsid w:val="00186F33"/>
    <w:rsid w:val="00190744"/>
    <w:rsid w:val="001930D0"/>
    <w:rsid w:val="00197389"/>
    <w:rsid w:val="001B46AC"/>
    <w:rsid w:val="001B6AFA"/>
    <w:rsid w:val="001C60CD"/>
    <w:rsid w:val="001C651A"/>
    <w:rsid w:val="001D37D7"/>
    <w:rsid w:val="001E1022"/>
    <w:rsid w:val="001E46D2"/>
    <w:rsid w:val="001F3A9F"/>
    <w:rsid w:val="001F6D79"/>
    <w:rsid w:val="00202452"/>
    <w:rsid w:val="00203A27"/>
    <w:rsid w:val="0020799C"/>
    <w:rsid w:val="00207F27"/>
    <w:rsid w:val="0021133B"/>
    <w:rsid w:val="00213672"/>
    <w:rsid w:val="00237523"/>
    <w:rsid w:val="002401AE"/>
    <w:rsid w:val="00243879"/>
    <w:rsid w:val="00250443"/>
    <w:rsid w:val="002507DB"/>
    <w:rsid w:val="00256FA3"/>
    <w:rsid w:val="00257372"/>
    <w:rsid w:val="00274A87"/>
    <w:rsid w:val="00275C15"/>
    <w:rsid w:val="00276C65"/>
    <w:rsid w:val="002829A5"/>
    <w:rsid w:val="00286612"/>
    <w:rsid w:val="00291AAD"/>
    <w:rsid w:val="00293930"/>
    <w:rsid w:val="00294475"/>
    <w:rsid w:val="002A7141"/>
    <w:rsid w:val="002B3222"/>
    <w:rsid w:val="002C2CB0"/>
    <w:rsid w:val="002D10D2"/>
    <w:rsid w:val="002D75D7"/>
    <w:rsid w:val="002E1D0B"/>
    <w:rsid w:val="002E2DE0"/>
    <w:rsid w:val="002E3FF9"/>
    <w:rsid w:val="002E4B78"/>
    <w:rsid w:val="002E5709"/>
    <w:rsid w:val="002E678C"/>
    <w:rsid w:val="002E7DA0"/>
    <w:rsid w:val="002F6A74"/>
    <w:rsid w:val="002F7878"/>
    <w:rsid w:val="002F7E27"/>
    <w:rsid w:val="00311245"/>
    <w:rsid w:val="0032036C"/>
    <w:rsid w:val="003224CF"/>
    <w:rsid w:val="00332021"/>
    <w:rsid w:val="00343631"/>
    <w:rsid w:val="00344CC7"/>
    <w:rsid w:val="00346E0F"/>
    <w:rsid w:val="00356EBE"/>
    <w:rsid w:val="00357270"/>
    <w:rsid w:val="00357469"/>
    <w:rsid w:val="003605EA"/>
    <w:rsid w:val="00360CB1"/>
    <w:rsid w:val="00371351"/>
    <w:rsid w:val="00371D30"/>
    <w:rsid w:val="0037451F"/>
    <w:rsid w:val="00381DD5"/>
    <w:rsid w:val="00386745"/>
    <w:rsid w:val="0039038A"/>
    <w:rsid w:val="003915E8"/>
    <w:rsid w:val="00393FF6"/>
    <w:rsid w:val="00394C79"/>
    <w:rsid w:val="003A229F"/>
    <w:rsid w:val="003A2FF8"/>
    <w:rsid w:val="003B4A55"/>
    <w:rsid w:val="003B4DF4"/>
    <w:rsid w:val="003B6F77"/>
    <w:rsid w:val="003C5A6C"/>
    <w:rsid w:val="003C63F9"/>
    <w:rsid w:val="003D161F"/>
    <w:rsid w:val="003D198B"/>
    <w:rsid w:val="003D5223"/>
    <w:rsid w:val="003E2215"/>
    <w:rsid w:val="003F3EAB"/>
    <w:rsid w:val="003F49DE"/>
    <w:rsid w:val="003F618C"/>
    <w:rsid w:val="004002C1"/>
    <w:rsid w:val="004068DE"/>
    <w:rsid w:val="00406F87"/>
    <w:rsid w:val="004077DC"/>
    <w:rsid w:val="00414FC7"/>
    <w:rsid w:val="004166C6"/>
    <w:rsid w:val="0042585C"/>
    <w:rsid w:val="00425991"/>
    <w:rsid w:val="004264D0"/>
    <w:rsid w:val="004272BA"/>
    <w:rsid w:val="004275FD"/>
    <w:rsid w:val="00432292"/>
    <w:rsid w:val="004415A4"/>
    <w:rsid w:val="004600A9"/>
    <w:rsid w:val="004678A4"/>
    <w:rsid w:val="00471050"/>
    <w:rsid w:val="00472584"/>
    <w:rsid w:val="00475C65"/>
    <w:rsid w:val="004827EC"/>
    <w:rsid w:val="00484ACD"/>
    <w:rsid w:val="00487865"/>
    <w:rsid w:val="00490951"/>
    <w:rsid w:val="00492793"/>
    <w:rsid w:val="0049367F"/>
    <w:rsid w:val="00497D8C"/>
    <w:rsid w:val="004A1BC6"/>
    <w:rsid w:val="004A61B4"/>
    <w:rsid w:val="004A63D2"/>
    <w:rsid w:val="004B0933"/>
    <w:rsid w:val="004B11B5"/>
    <w:rsid w:val="004B4259"/>
    <w:rsid w:val="004D2777"/>
    <w:rsid w:val="004D66F9"/>
    <w:rsid w:val="004D6AE4"/>
    <w:rsid w:val="004E0BD5"/>
    <w:rsid w:val="004E2C20"/>
    <w:rsid w:val="004E47CE"/>
    <w:rsid w:val="004E7478"/>
    <w:rsid w:val="004E7E44"/>
    <w:rsid w:val="004F1703"/>
    <w:rsid w:val="004F22CE"/>
    <w:rsid w:val="004F2FB6"/>
    <w:rsid w:val="00502380"/>
    <w:rsid w:val="005036AA"/>
    <w:rsid w:val="005068EB"/>
    <w:rsid w:val="0051064E"/>
    <w:rsid w:val="00515C79"/>
    <w:rsid w:val="00521E6E"/>
    <w:rsid w:val="00521EA0"/>
    <w:rsid w:val="0052344B"/>
    <w:rsid w:val="00525EF7"/>
    <w:rsid w:val="0052795E"/>
    <w:rsid w:val="00541376"/>
    <w:rsid w:val="00541F5D"/>
    <w:rsid w:val="005424C6"/>
    <w:rsid w:val="00542A53"/>
    <w:rsid w:val="00543462"/>
    <w:rsid w:val="005434D7"/>
    <w:rsid w:val="00546BE9"/>
    <w:rsid w:val="00554144"/>
    <w:rsid w:val="0055561D"/>
    <w:rsid w:val="00556B9E"/>
    <w:rsid w:val="00556F27"/>
    <w:rsid w:val="00562B69"/>
    <w:rsid w:val="00565DB8"/>
    <w:rsid w:val="005679EA"/>
    <w:rsid w:val="00571332"/>
    <w:rsid w:val="00572087"/>
    <w:rsid w:val="00573F32"/>
    <w:rsid w:val="0057596C"/>
    <w:rsid w:val="00580E8A"/>
    <w:rsid w:val="00585DAE"/>
    <w:rsid w:val="00587237"/>
    <w:rsid w:val="005A1276"/>
    <w:rsid w:val="005B0A32"/>
    <w:rsid w:val="005B14FC"/>
    <w:rsid w:val="005C30FC"/>
    <w:rsid w:val="005C35E6"/>
    <w:rsid w:val="005C7706"/>
    <w:rsid w:val="005D20DE"/>
    <w:rsid w:val="005D2964"/>
    <w:rsid w:val="005D3D3C"/>
    <w:rsid w:val="005D50AE"/>
    <w:rsid w:val="005E6928"/>
    <w:rsid w:val="005F160D"/>
    <w:rsid w:val="00603F08"/>
    <w:rsid w:val="00606262"/>
    <w:rsid w:val="00610873"/>
    <w:rsid w:val="00622992"/>
    <w:rsid w:val="006231A8"/>
    <w:rsid w:val="00635002"/>
    <w:rsid w:val="00635A35"/>
    <w:rsid w:val="00635B5A"/>
    <w:rsid w:val="00637881"/>
    <w:rsid w:val="00640BC5"/>
    <w:rsid w:val="0064363F"/>
    <w:rsid w:val="006523BC"/>
    <w:rsid w:val="00663B4F"/>
    <w:rsid w:val="006647F5"/>
    <w:rsid w:val="00665559"/>
    <w:rsid w:val="006703E3"/>
    <w:rsid w:val="00672227"/>
    <w:rsid w:val="0067728E"/>
    <w:rsid w:val="00681A7D"/>
    <w:rsid w:val="006866B4"/>
    <w:rsid w:val="00692FE3"/>
    <w:rsid w:val="006A0DFA"/>
    <w:rsid w:val="006B0E44"/>
    <w:rsid w:val="006B4B6C"/>
    <w:rsid w:val="006B6510"/>
    <w:rsid w:val="006C2F81"/>
    <w:rsid w:val="006C3DFA"/>
    <w:rsid w:val="006D2903"/>
    <w:rsid w:val="006D32E9"/>
    <w:rsid w:val="006D67F6"/>
    <w:rsid w:val="006E50A8"/>
    <w:rsid w:val="006E6BD4"/>
    <w:rsid w:val="006E738C"/>
    <w:rsid w:val="006F0B2B"/>
    <w:rsid w:val="00705989"/>
    <w:rsid w:val="0070745A"/>
    <w:rsid w:val="00707FD0"/>
    <w:rsid w:val="00711341"/>
    <w:rsid w:val="00725993"/>
    <w:rsid w:val="00730261"/>
    <w:rsid w:val="00732D46"/>
    <w:rsid w:val="00736270"/>
    <w:rsid w:val="00736C6B"/>
    <w:rsid w:val="00744FA2"/>
    <w:rsid w:val="00747312"/>
    <w:rsid w:val="00753B10"/>
    <w:rsid w:val="00755EEA"/>
    <w:rsid w:val="007574EB"/>
    <w:rsid w:val="0076055E"/>
    <w:rsid w:val="007608EA"/>
    <w:rsid w:val="007675D1"/>
    <w:rsid w:val="00775E83"/>
    <w:rsid w:val="00776AB6"/>
    <w:rsid w:val="00777F6F"/>
    <w:rsid w:val="007822F7"/>
    <w:rsid w:val="00794026"/>
    <w:rsid w:val="007B29DE"/>
    <w:rsid w:val="007B45D6"/>
    <w:rsid w:val="007C02D7"/>
    <w:rsid w:val="007C10CB"/>
    <w:rsid w:val="007C3F63"/>
    <w:rsid w:val="007C6AD5"/>
    <w:rsid w:val="007D151D"/>
    <w:rsid w:val="007D1E7B"/>
    <w:rsid w:val="007D4500"/>
    <w:rsid w:val="007D4A8D"/>
    <w:rsid w:val="007E00D9"/>
    <w:rsid w:val="007E5658"/>
    <w:rsid w:val="007E5C07"/>
    <w:rsid w:val="007F08CB"/>
    <w:rsid w:val="007F1B89"/>
    <w:rsid w:val="007F61F6"/>
    <w:rsid w:val="008060AB"/>
    <w:rsid w:val="00810CE9"/>
    <w:rsid w:val="00813E76"/>
    <w:rsid w:val="00820AC4"/>
    <w:rsid w:val="00825C61"/>
    <w:rsid w:val="0082755D"/>
    <w:rsid w:val="00837C60"/>
    <w:rsid w:val="00840E41"/>
    <w:rsid w:val="0084392E"/>
    <w:rsid w:val="00845ED8"/>
    <w:rsid w:val="008473E8"/>
    <w:rsid w:val="00851E70"/>
    <w:rsid w:val="0085525A"/>
    <w:rsid w:val="00861099"/>
    <w:rsid w:val="00864B75"/>
    <w:rsid w:val="00875AED"/>
    <w:rsid w:val="00887380"/>
    <w:rsid w:val="008949B6"/>
    <w:rsid w:val="008A362D"/>
    <w:rsid w:val="008A6F1B"/>
    <w:rsid w:val="008B219A"/>
    <w:rsid w:val="008B7734"/>
    <w:rsid w:val="008C4087"/>
    <w:rsid w:val="008C49B0"/>
    <w:rsid w:val="008D5490"/>
    <w:rsid w:val="008E186C"/>
    <w:rsid w:val="008E2640"/>
    <w:rsid w:val="008E512E"/>
    <w:rsid w:val="008E6883"/>
    <w:rsid w:val="008F2B98"/>
    <w:rsid w:val="008F3B34"/>
    <w:rsid w:val="00901891"/>
    <w:rsid w:val="009050A1"/>
    <w:rsid w:val="00906619"/>
    <w:rsid w:val="00906761"/>
    <w:rsid w:val="0091221F"/>
    <w:rsid w:val="00922655"/>
    <w:rsid w:val="009300D5"/>
    <w:rsid w:val="009368B3"/>
    <w:rsid w:val="00942425"/>
    <w:rsid w:val="00945E7E"/>
    <w:rsid w:val="009571A3"/>
    <w:rsid w:val="00971C00"/>
    <w:rsid w:val="00971E0C"/>
    <w:rsid w:val="009727D5"/>
    <w:rsid w:val="00976333"/>
    <w:rsid w:val="00994633"/>
    <w:rsid w:val="009957B8"/>
    <w:rsid w:val="009A435B"/>
    <w:rsid w:val="009A4ECA"/>
    <w:rsid w:val="009B0B99"/>
    <w:rsid w:val="009B49B9"/>
    <w:rsid w:val="009C0BDC"/>
    <w:rsid w:val="009E1FC9"/>
    <w:rsid w:val="009F37E3"/>
    <w:rsid w:val="00A03671"/>
    <w:rsid w:val="00A069A1"/>
    <w:rsid w:val="00A153BF"/>
    <w:rsid w:val="00A15FE5"/>
    <w:rsid w:val="00A26A83"/>
    <w:rsid w:val="00A27AAE"/>
    <w:rsid w:val="00A34E59"/>
    <w:rsid w:val="00A37B20"/>
    <w:rsid w:val="00A37DA5"/>
    <w:rsid w:val="00A40364"/>
    <w:rsid w:val="00A5324B"/>
    <w:rsid w:val="00A63689"/>
    <w:rsid w:val="00A67024"/>
    <w:rsid w:val="00A71A43"/>
    <w:rsid w:val="00A82C4C"/>
    <w:rsid w:val="00A925CE"/>
    <w:rsid w:val="00A936B2"/>
    <w:rsid w:val="00AA22A9"/>
    <w:rsid w:val="00AA2642"/>
    <w:rsid w:val="00AA678F"/>
    <w:rsid w:val="00AB0E17"/>
    <w:rsid w:val="00AB4623"/>
    <w:rsid w:val="00AC0B12"/>
    <w:rsid w:val="00AD010C"/>
    <w:rsid w:val="00AD1939"/>
    <w:rsid w:val="00AD44EA"/>
    <w:rsid w:val="00AD6F11"/>
    <w:rsid w:val="00B00142"/>
    <w:rsid w:val="00B0138E"/>
    <w:rsid w:val="00B0353E"/>
    <w:rsid w:val="00B049EA"/>
    <w:rsid w:val="00B0505B"/>
    <w:rsid w:val="00B060C5"/>
    <w:rsid w:val="00B10447"/>
    <w:rsid w:val="00B13A39"/>
    <w:rsid w:val="00B20E56"/>
    <w:rsid w:val="00B22B4A"/>
    <w:rsid w:val="00B25CB1"/>
    <w:rsid w:val="00B277E2"/>
    <w:rsid w:val="00B30A6C"/>
    <w:rsid w:val="00B31C7A"/>
    <w:rsid w:val="00B32FDA"/>
    <w:rsid w:val="00B33629"/>
    <w:rsid w:val="00B3403E"/>
    <w:rsid w:val="00B346B1"/>
    <w:rsid w:val="00B4042D"/>
    <w:rsid w:val="00B41241"/>
    <w:rsid w:val="00B46B7E"/>
    <w:rsid w:val="00B46E8E"/>
    <w:rsid w:val="00B46F36"/>
    <w:rsid w:val="00B542F0"/>
    <w:rsid w:val="00B5738B"/>
    <w:rsid w:val="00B62E6B"/>
    <w:rsid w:val="00B642A5"/>
    <w:rsid w:val="00B76CFF"/>
    <w:rsid w:val="00B77FAB"/>
    <w:rsid w:val="00B83C59"/>
    <w:rsid w:val="00B83D82"/>
    <w:rsid w:val="00B94BA7"/>
    <w:rsid w:val="00B9559C"/>
    <w:rsid w:val="00B96AFE"/>
    <w:rsid w:val="00BA0521"/>
    <w:rsid w:val="00BA1FE1"/>
    <w:rsid w:val="00BA236B"/>
    <w:rsid w:val="00BA665B"/>
    <w:rsid w:val="00BA7C3C"/>
    <w:rsid w:val="00BA7E7E"/>
    <w:rsid w:val="00BB37CA"/>
    <w:rsid w:val="00BB3C93"/>
    <w:rsid w:val="00BC06DE"/>
    <w:rsid w:val="00BC2528"/>
    <w:rsid w:val="00BD0D7F"/>
    <w:rsid w:val="00BD3638"/>
    <w:rsid w:val="00BD5851"/>
    <w:rsid w:val="00BE268B"/>
    <w:rsid w:val="00BE5F5F"/>
    <w:rsid w:val="00BF0E1E"/>
    <w:rsid w:val="00BF1E1E"/>
    <w:rsid w:val="00BF57C0"/>
    <w:rsid w:val="00C02271"/>
    <w:rsid w:val="00C0275F"/>
    <w:rsid w:val="00C10518"/>
    <w:rsid w:val="00C124F9"/>
    <w:rsid w:val="00C130C0"/>
    <w:rsid w:val="00C140C1"/>
    <w:rsid w:val="00C1451E"/>
    <w:rsid w:val="00C2003E"/>
    <w:rsid w:val="00C201EF"/>
    <w:rsid w:val="00C27B50"/>
    <w:rsid w:val="00C27C46"/>
    <w:rsid w:val="00C303F7"/>
    <w:rsid w:val="00C452B3"/>
    <w:rsid w:val="00C55848"/>
    <w:rsid w:val="00C56101"/>
    <w:rsid w:val="00C56A9C"/>
    <w:rsid w:val="00C609FD"/>
    <w:rsid w:val="00C67A78"/>
    <w:rsid w:val="00C702E3"/>
    <w:rsid w:val="00C70B10"/>
    <w:rsid w:val="00C70B2E"/>
    <w:rsid w:val="00C762CE"/>
    <w:rsid w:val="00C7681B"/>
    <w:rsid w:val="00C810CD"/>
    <w:rsid w:val="00C94A19"/>
    <w:rsid w:val="00CA05FF"/>
    <w:rsid w:val="00CB075E"/>
    <w:rsid w:val="00CB44D5"/>
    <w:rsid w:val="00CB50C4"/>
    <w:rsid w:val="00CB626D"/>
    <w:rsid w:val="00CC4424"/>
    <w:rsid w:val="00CC6A4E"/>
    <w:rsid w:val="00CD1E10"/>
    <w:rsid w:val="00CE243E"/>
    <w:rsid w:val="00CE39A6"/>
    <w:rsid w:val="00CE4A44"/>
    <w:rsid w:val="00CE7613"/>
    <w:rsid w:val="00CF0A5F"/>
    <w:rsid w:val="00D052BB"/>
    <w:rsid w:val="00D136EE"/>
    <w:rsid w:val="00D2311E"/>
    <w:rsid w:val="00D234E3"/>
    <w:rsid w:val="00D2354F"/>
    <w:rsid w:val="00D244C4"/>
    <w:rsid w:val="00D25CA4"/>
    <w:rsid w:val="00D26F69"/>
    <w:rsid w:val="00D45119"/>
    <w:rsid w:val="00D47D7D"/>
    <w:rsid w:val="00D52125"/>
    <w:rsid w:val="00D544EF"/>
    <w:rsid w:val="00D54806"/>
    <w:rsid w:val="00D556F0"/>
    <w:rsid w:val="00D61568"/>
    <w:rsid w:val="00D62853"/>
    <w:rsid w:val="00D65813"/>
    <w:rsid w:val="00D66B50"/>
    <w:rsid w:val="00D8192F"/>
    <w:rsid w:val="00D9029E"/>
    <w:rsid w:val="00D9406E"/>
    <w:rsid w:val="00D9498B"/>
    <w:rsid w:val="00DA6C49"/>
    <w:rsid w:val="00DB58E0"/>
    <w:rsid w:val="00DE34B5"/>
    <w:rsid w:val="00DE56BC"/>
    <w:rsid w:val="00DF0A1D"/>
    <w:rsid w:val="00DF431D"/>
    <w:rsid w:val="00DF47EF"/>
    <w:rsid w:val="00DF6C7F"/>
    <w:rsid w:val="00E114F4"/>
    <w:rsid w:val="00E21DDA"/>
    <w:rsid w:val="00E24701"/>
    <w:rsid w:val="00E25AF5"/>
    <w:rsid w:val="00E42293"/>
    <w:rsid w:val="00E4734E"/>
    <w:rsid w:val="00E5138D"/>
    <w:rsid w:val="00E66D6F"/>
    <w:rsid w:val="00E67C1E"/>
    <w:rsid w:val="00E70BCF"/>
    <w:rsid w:val="00E713FD"/>
    <w:rsid w:val="00E758B4"/>
    <w:rsid w:val="00E81CFE"/>
    <w:rsid w:val="00E8588B"/>
    <w:rsid w:val="00E863C2"/>
    <w:rsid w:val="00E900BF"/>
    <w:rsid w:val="00EA2573"/>
    <w:rsid w:val="00EA668E"/>
    <w:rsid w:val="00EA6FB7"/>
    <w:rsid w:val="00EB0C21"/>
    <w:rsid w:val="00EB4162"/>
    <w:rsid w:val="00EB74DF"/>
    <w:rsid w:val="00EC3F50"/>
    <w:rsid w:val="00EC40DA"/>
    <w:rsid w:val="00EC7546"/>
    <w:rsid w:val="00ED4241"/>
    <w:rsid w:val="00ED5CA8"/>
    <w:rsid w:val="00ED5EA6"/>
    <w:rsid w:val="00EE0067"/>
    <w:rsid w:val="00EE455E"/>
    <w:rsid w:val="00EE4FAE"/>
    <w:rsid w:val="00EE6F12"/>
    <w:rsid w:val="00EE7B04"/>
    <w:rsid w:val="00EF1B02"/>
    <w:rsid w:val="00F014A3"/>
    <w:rsid w:val="00F023F4"/>
    <w:rsid w:val="00F30236"/>
    <w:rsid w:val="00F33460"/>
    <w:rsid w:val="00F420D0"/>
    <w:rsid w:val="00F53CB6"/>
    <w:rsid w:val="00F65365"/>
    <w:rsid w:val="00F66F9D"/>
    <w:rsid w:val="00F76873"/>
    <w:rsid w:val="00F76A21"/>
    <w:rsid w:val="00F76F02"/>
    <w:rsid w:val="00F81401"/>
    <w:rsid w:val="00F831A7"/>
    <w:rsid w:val="00F833E4"/>
    <w:rsid w:val="00F966EF"/>
    <w:rsid w:val="00FA46A1"/>
    <w:rsid w:val="00FA5B15"/>
    <w:rsid w:val="00FB3056"/>
    <w:rsid w:val="00FB7F89"/>
    <w:rsid w:val="00FC3688"/>
    <w:rsid w:val="00FC77D9"/>
    <w:rsid w:val="00FD14FD"/>
    <w:rsid w:val="00FD181A"/>
    <w:rsid w:val="00FD1FE1"/>
    <w:rsid w:val="00FD2C38"/>
    <w:rsid w:val="00FF7C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32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character" w:customStyle="1" w:styleId="apple-converted-space">
    <w:name w:val="apple-converted-space"/>
    <w:basedOn w:val="DefaultParagraphFont"/>
    <w:rsid w:val="0072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11084">
      <w:bodyDiv w:val="1"/>
      <w:marLeft w:val="0"/>
      <w:marRight w:val="0"/>
      <w:marTop w:val="0"/>
      <w:marBottom w:val="0"/>
      <w:divBdr>
        <w:top w:val="none" w:sz="0" w:space="0" w:color="auto"/>
        <w:left w:val="none" w:sz="0" w:space="0" w:color="auto"/>
        <w:bottom w:val="none" w:sz="0" w:space="0" w:color="auto"/>
        <w:right w:val="none" w:sz="0" w:space="0" w:color="auto"/>
      </w:divBdr>
      <w:divsChild>
        <w:div w:id="131483741">
          <w:marLeft w:val="0"/>
          <w:marRight w:val="0"/>
          <w:marTop w:val="0"/>
          <w:marBottom w:val="0"/>
          <w:divBdr>
            <w:top w:val="none" w:sz="0" w:space="0" w:color="auto"/>
            <w:left w:val="none" w:sz="0" w:space="0" w:color="auto"/>
            <w:bottom w:val="none" w:sz="0" w:space="0" w:color="auto"/>
            <w:right w:val="none" w:sz="0" w:space="0" w:color="auto"/>
          </w:divBdr>
          <w:divsChild>
            <w:div w:id="910962298">
              <w:marLeft w:val="0"/>
              <w:marRight w:val="0"/>
              <w:marTop w:val="0"/>
              <w:marBottom w:val="0"/>
              <w:divBdr>
                <w:top w:val="none" w:sz="0" w:space="0" w:color="auto"/>
                <w:left w:val="none" w:sz="0" w:space="0" w:color="auto"/>
                <w:bottom w:val="none" w:sz="0" w:space="0" w:color="auto"/>
                <w:right w:val="none" w:sz="0" w:space="0" w:color="auto"/>
              </w:divBdr>
              <w:divsChild>
                <w:div w:id="13774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333823">
      <w:bodyDiv w:val="1"/>
      <w:marLeft w:val="0"/>
      <w:marRight w:val="0"/>
      <w:marTop w:val="0"/>
      <w:marBottom w:val="0"/>
      <w:divBdr>
        <w:top w:val="none" w:sz="0" w:space="0" w:color="auto"/>
        <w:left w:val="none" w:sz="0" w:space="0" w:color="auto"/>
        <w:bottom w:val="none" w:sz="0" w:space="0" w:color="auto"/>
        <w:right w:val="none" w:sz="0" w:space="0" w:color="auto"/>
      </w:divBdr>
      <w:divsChild>
        <w:div w:id="934750892">
          <w:marLeft w:val="0"/>
          <w:marRight w:val="0"/>
          <w:marTop w:val="0"/>
          <w:marBottom w:val="0"/>
          <w:divBdr>
            <w:top w:val="none" w:sz="0" w:space="0" w:color="auto"/>
            <w:left w:val="none" w:sz="0" w:space="0" w:color="auto"/>
            <w:bottom w:val="none" w:sz="0" w:space="0" w:color="auto"/>
            <w:right w:val="none" w:sz="0" w:space="0" w:color="auto"/>
          </w:divBdr>
          <w:divsChild>
            <w:div w:id="111940427">
              <w:marLeft w:val="0"/>
              <w:marRight w:val="0"/>
              <w:marTop w:val="0"/>
              <w:marBottom w:val="0"/>
              <w:divBdr>
                <w:top w:val="none" w:sz="0" w:space="0" w:color="auto"/>
                <w:left w:val="none" w:sz="0" w:space="0" w:color="auto"/>
                <w:bottom w:val="none" w:sz="0" w:space="0" w:color="auto"/>
                <w:right w:val="none" w:sz="0" w:space="0" w:color="auto"/>
              </w:divBdr>
              <w:divsChild>
                <w:div w:id="790784521">
                  <w:marLeft w:val="0"/>
                  <w:marRight w:val="0"/>
                  <w:marTop w:val="300"/>
                  <w:marBottom w:val="0"/>
                  <w:divBdr>
                    <w:top w:val="none" w:sz="0" w:space="0" w:color="auto"/>
                    <w:left w:val="none" w:sz="0" w:space="0" w:color="auto"/>
                    <w:bottom w:val="none" w:sz="0" w:space="0" w:color="auto"/>
                    <w:right w:val="none" w:sz="0" w:space="0" w:color="auto"/>
                  </w:divBdr>
                  <w:divsChild>
                    <w:div w:id="1006177395">
                      <w:marLeft w:val="0"/>
                      <w:marRight w:val="0"/>
                      <w:marTop w:val="0"/>
                      <w:marBottom w:val="0"/>
                      <w:divBdr>
                        <w:top w:val="none" w:sz="0" w:space="0" w:color="auto"/>
                        <w:left w:val="none" w:sz="0" w:space="0" w:color="auto"/>
                        <w:bottom w:val="none" w:sz="0" w:space="0" w:color="auto"/>
                        <w:right w:val="none" w:sz="0" w:space="0" w:color="auto"/>
                      </w:divBdr>
                      <w:divsChild>
                        <w:div w:id="1298799860">
                          <w:marLeft w:val="0"/>
                          <w:marRight w:val="0"/>
                          <w:marTop w:val="0"/>
                          <w:marBottom w:val="0"/>
                          <w:divBdr>
                            <w:top w:val="none" w:sz="0" w:space="0" w:color="auto"/>
                            <w:left w:val="none" w:sz="0" w:space="0" w:color="auto"/>
                            <w:bottom w:val="none" w:sz="0" w:space="0" w:color="auto"/>
                            <w:right w:val="none" w:sz="0" w:space="0" w:color="auto"/>
                          </w:divBdr>
                          <w:divsChild>
                            <w:div w:id="1763909639">
                              <w:marLeft w:val="120"/>
                              <w:marRight w:val="0"/>
                              <w:marTop w:val="0"/>
                              <w:marBottom w:val="0"/>
                              <w:divBdr>
                                <w:top w:val="none" w:sz="0" w:space="0" w:color="auto"/>
                                <w:left w:val="none" w:sz="0" w:space="0" w:color="auto"/>
                                <w:bottom w:val="none" w:sz="0" w:space="0" w:color="auto"/>
                                <w:right w:val="none" w:sz="0" w:space="0" w:color="auto"/>
                              </w:divBdr>
                              <w:divsChild>
                                <w:div w:id="1778744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99728">
      <w:bodyDiv w:val="1"/>
      <w:marLeft w:val="0"/>
      <w:marRight w:val="0"/>
      <w:marTop w:val="0"/>
      <w:marBottom w:val="0"/>
      <w:divBdr>
        <w:top w:val="none" w:sz="0" w:space="0" w:color="auto"/>
        <w:left w:val="none" w:sz="0" w:space="0" w:color="auto"/>
        <w:bottom w:val="none" w:sz="0" w:space="0" w:color="auto"/>
        <w:right w:val="none" w:sz="0" w:space="0" w:color="auto"/>
      </w:divBdr>
      <w:divsChild>
        <w:div w:id="2128499055">
          <w:marLeft w:val="0"/>
          <w:marRight w:val="0"/>
          <w:marTop w:val="0"/>
          <w:marBottom w:val="0"/>
          <w:divBdr>
            <w:top w:val="none" w:sz="0" w:space="0" w:color="auto"/>
            <w:left w:val="none" w:sz="0" w:space="0" w:color="auto"/>
            <w:bottom w:val="none" w:sz="0" w:space="0" w:color="auto"/>
            <w:right w:val="none" w:sz="0" w:space="0" w:color="auto"/>
          </w:divBdr>
          <w:divsChild>
            <w:div w:id="375081992">
              <w:marLeft w:val="0"/>
              <w:marRight w:val="0"/>
              <w:marTop w:val="0"/>
              <w:marBottom w:val="0"/>
              <w:divBdr>
                <w:top w:val="none" w:sz="0" w:space="0" w:color="auto"/>
                <w:left w:val="none" w:sz="0" w:space="0" w:color="auto"/>
                <w:bottom w:val="none" w:sz="0" w:space="0" w:color="auto"/>
                <w:right w:val="none" w:sz="0" w:space="0" w:color="auto"/>
              </w:divBdr>
              <w:divsChild>
                <w:div w:id="322390886">
                  <w:marLeft w:val="0"/>
                  <w:marRight w:val="0"/>
                  <w:marTop w:val="300"/>
                  <w:marBottom w:val="0"/>
                  <w:divBdr>
                    <w:top w:val="none" w:sz="0" w:space="0" w:color="auto"/>
                    <w:left w:val="none" w:sz="0" w:space="0" w:color="auto"/>
                    <w:bottom w:val="none" w:sz="0" w:space="0" w:color="auto"/>
                    <w:right w:val="none" w:sz="0" w:space="0" w:color="auto"/>
                  </w:divBdr>
                  <w:divsChild>
                    <w:div w:id="555698088">
                      <w:marLeft w:val="0"/>
                      <w:marRight w:val="0"/>
                      <w:marTop w:val="0"/>
                      <w:marBottom w:val="0"/>
                      <w:divBdr>
                        <w:top w:val="none" w:sz="0" w:space="0" w:color="auto"/>
                        <w:left w:val="none" w:sz="0" w:space="0" w:color="auto"/>
                        <w:bottom w:val="none" w:sz="0" w:space="0" w:color="auto"/>
                        <w:right w:val="none" w:sz="0" w:space="0" w:color="auto"/>
                      </w:divBdr>
                      <w:divsChild>
                        <w:div w:id="1521772035">
                          <w:marLeft w:val="0"/>
                          <w:marRight w:val="0"/>
                          <w:marTop w:val="0"/>
                          <w:marBottom w:val="0"/>
                          <w:divBdr>
                            <w:top w:val="none" w:sz="0" w:space="0" w:color="auto"/>
                            <w:left w:val="none" w:sz="0" w:space="0" w:color="auto"/>
                            <w:bottom w:val="none" w:sz="0" w:space="0" w:color="auto"/>
                            <w:right w:val="none" w:sz="0" w:space="0" w:color="auto"/>
                          </w:divBdr>
                          <w:divsChild>
                            <w:div w:id="1382242232">
                              <w:marLeft w:val="120"/>
                              <w:marRight w:val="0"/>
                              <w:marTop w:val="0"/>
                              <w:marBottom w:val="0"/>
                              <w:divBdr>
                                <w:top w:val="none" w:sz="0" w:space="0" w:color="auto"/>
                                <w:left w:val="none" w:sz="0" w:space="0" w:color="auto"/>
                                <w:bottom w:val="none" w:sz="0" w:space="0" w:color="auto"/>
                                <w:right w:val="none" w:sz="0" w:space="0" w:color="auto"/>
                              </w:divBdr>
                              <w:divsChild>
                                <w:div w:id="13415427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52160">
      <w:bodyDiv w:val="1"/>
      <w:marLeft w:val="0"/>
      <w:marRight w:val="0"/>
      <w:marTop w:val="0"/>
      <w:marBottom w:val="0"/>
      <w:divBdr>
        <w:top w:val="none" w:sz="0" w:space="0" w:color="auto"/>
        <w:left w:val="none" w:sz="0" w:space="0" w:color="auto"/>
        <w:bottom w:val="none" w:sz="0" w:space="0" w:color="auto"/>
        <w:right w:val="none" w:sz="0" w:space="0" w:color="auto"/>
      </w:divBdr>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0136">
      <w:bodyDiv w:val="1"/>
      <w:marLeft w:val="0"/>
      <w:marRight w:val="0"/>
      <w:marTop w:val="0"/>
      <w:marBottom w:val="0"/>
      <w:divBdr>
        <w:top w:val="none" w:sz="0" w:space="0" w:color="auto"/>
        <w:left w:val="none" w:sz="0" w:space="0" w:color="auto"/>
        <w:bottom w:val="none" w:sz="0" w:space="0" w:color="auto"/>
        <w:right w:val="none" w:sz="0" w:space="0" w:color="auto"/>
      </w:divBdr>
      <w:divsChild>
        <w:div w:id="956135161">
          <w:marLeft w:val="0"/>
          <w:marRight w:val="0"/>
          <w:marTop w:val="0"/>
          <w:marBottom w:val="0"/>
          <w:divBdr>
            <w:top w:val="none" w:sz="0" w:space="0" w:color="auto"/>
            <w:left w:val="none" w:sz="0" w:space="0" w:color="auto"/>
            <w:bottom w:val="none" w:sz="0" w:space="0" w:color="auto"/>
            <w:right w:val="none" w:sz="0" w:space="0" w:color="auto"/>
          </w:divBdr>
          <w:divsChild>
            <w:div w:id="1760903838">
              <w:marLeft w:val="0"/>
              <w:marRight w:val="0"/>
              <w:marTop w:val="0"/>
              <w:marBottom w:val="0"/>
              <w:divBdr>
                <w:top w:val="none" w:sz="0" w:space="0" w:color="auto"/>
                <w:left w:val="none" w:sz="0" w:space="0" w:color="auto"/>
                <w:bottom w:val="none" w:sz="0" w:space="0" w:color="auto"/>
                <w:right w:val="none" w:sz="0" w:space="0" w:color="auto"/>
              </w:divBdr>
              <w:divsChild>
                <w:div w:id="1683044342">
                  <w:marLeft w:val="0"/>
                  <w:marRight w:val="0"/>
                  <w:marTop w:val="300"/>
                  <w:marBottom w:val="0"/>
                  <w:divBdr>
                    <w:top w:val="none" w:sz="0" w:space="0" w:color="auto"/>
                    <w:left w:val="none" w:sz="0" w:space="0" w:color="auto"/>
                    <w:bottom w:val="none" w:sz="0" w:space="0" w:color="auto"/>
                    <w:right w:val="none" w:sz="0" w:space="0" w:color="auto"/>
                  </w:divBdr>
                  <w:divsChild>
                    <w:div w:id="2034381573">
                      <w:marLeft w:val="0"/>
                      <w:marRight w:val="0"/>
                      <w:marTop w:val="0"/>
                      <w:marBottom w:val="0"/>
                      <w:divBdr>
                        <w:top w:val="none" w:sz="0" w:space="0" w:color="auto"/>
                        <w:left w:val="none" w:sz="0" w:space="0" w:color="auto"/>
                        <w:bottom w:val="none" w:sz="0" w:space="0" w:color="auto"/>
                        <w:right w:val="none" w:sz="0" w:space="0" w:color="auto"/>
                      </w:divBdr>
                      <w:divsChild>
                        <w:div w:id="47192242">
                          <w:marLeft w:val="0"/>
                          <w:marRight w:val="0"/>
                          <w:marTop w:val="0"/>
                          <w:marBottom w:val="0"/>
                          <w:divBdr>
                            <w:top w:val="none" w:sz="0" w:space="0" w:color="auto"/>
                            <w:left w:val="none" w:sz="0" w:space="0" w:color="auto"/>
                            <w:bottom w:val="none" w:sz="0" w:space="0" w:color="auto"/>
                            <w:right w:val="none" w:sz="0" w:space="0" w:color="auto"/>
                          </w:divBdr>
                          <w:divsChild>
                            <w:div w:id="1008679667">
                              <w:marLeft w:val="120"/>
                              <w:marRight w:val="0"/>
                              <w:marTop w:val="0"/>
                              <w:marBottom w:val="0"/>
                              <w:divBdr>
                                <w:top w:val="none" w:sz="0" w:space="0" w:color="auto"/>
                                <w:left w:val="none" w:sz="0" w:space="0" w:color="auto"/>
                                <w:bottom w:val="none" w:sz="0" w:space="0" w:color="auto"/>
                                <w:right w:val="none" w:sz="0" w:space="0" w:color="auto"/>
                              </w:divBdr>
                              <w:divsChild>
                                <w:div w:id="14229900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1951155786">
      <w:bodyDiv w:val="1"/>
      <w:marLeft w:val="0"/>
      <w:marRight w:val="0"/>
      <w:marTop w:val="0"/>
      <w:marBottom w:val="0"/>
      <w:divBdr>
        <w:top w:val="none" w:sz="0" w:space="0" w:color="auto"/>
        <w:left w:val="none" w:sz="0" w:space="0" w:color="auto"/>
        <w:bottom w:val="none" w:sz="0" w:space="0" w:color="auto"/>
        <w:right w:val="none" w:sz="0" w:space="0" w:color="auto"/>
      </w:divBdr>
      <w:divsChild>
        <w:div w:id="1295329372">
          <w:marLeft w:val="0"/>
          <w:marRight w:val="0"/>
          <w:marTop w:val="0"/>
          <w:marBottom w:val="0"/>
          <w:divBdr>
            <w:top w:val="none" w:sz="0" w:space="0" w:color="auto"/>
            <w:left w:val="none" w:sz="0" w:space="0" w:color="auto"/>
            <w:bottom w:val="none" w:sz="0" w:space="0" w:color="auto"/>
            <w:right w:val="none" w:sz="0" w:space="0" w:color="auto"/>
          </w:divBdr>
          <w:divsChild>
            <w:div w:id="417558788">
              <w:marLeft w:val="0"/>
              <w:marRight w:val="0"/>
              <w:marTop w:val="0"/>
              <w:marBottom w:val="0"/>
              <w:divBdr>
                <w:top w:val="none" w:sz="0" w:space="0" w:color="auto"/>
                <w:left w:val="none" w:sz="0" w:space="0" w:color="auto"/>
                <w:bottom w:val="none" w:sz="0" w:space="0" w:color="auto"/>
                <w:right w:val="none" w:sz="0" w:space="0" w:color="auto"/>
              </w:divBdr>
              <w:divsChild>
                <w:div w:id="1671641473">
                  <w:marLeft w:val="0"/>
                  <w:marRight w:val="0"/>
                  <w:marTop w:val="300"/>
                  <w:marBottom w:val="0"/>
                  <w:divBdr>
                    <w:top w:val="none" w:sz="0" w:space="0" w:color="auto"/>
                    <w:left w:val="none" w:sz="0" w:space="0" w:color="auto"/>
                    <w:bottom w:val="none" w:sz="0" w:space="0" w:color="auto"/>
                    <w:right w:val="none" w:sz="0" w:space="0" w:color="auto"/>
                  </w:divBdr>
                  <w:divsChild>
                    <w:div w:id="668682287">
                      <w:marLeft w:val="0"/>
                      <w:marRight w:val="0"/>
                      <w:marTop w:val="0"/>
                      <w:marBottom w:val="0"/>
                      <w:divBdr>
                        <w:top w:val="none" w:sz="0" w:space="0" w:color="auto"/>
                        <w:left w:val="none" w:sz="0" w:space="0" w:color="auto"/>
                        <w:bottom w:val="none" w:sz="0" w:space="0" w:color="auto"/>
                        <w:right w:val="none" w:sz="0" w:space="0" w:color="auto"/>
                      </w:divBdr>
                      <w:divsChild>
                        <w:div w:id="698312288">
                          <w:marLeft w:val="0"/>
                          <w:marRight w:val="0"/>
                          <w:marTop w:val="0"/>
                          <w:marBottom w:val="0"/>
                          <w:divBdr>
                            <w:top w:val="none" w:sz="0" w:space="0" w:color="auto"/>
                            <w:left w:val="none" w:sz="0" w:space="0" w:color="auto"/>
                            <w:bottom w:val="none" w:sz="0" w:space="0" w:color="auto"/>
                            <w:right w:val="none" w:sz="0" w:space="0" w:color="auto"/>
                          </w:divBdr>
                          <w:divsChild>
                            <w:div w:id="1760559682">
                              <w:marLeft w:val="120"/>
                              <w:marRight w:val="0"/>
                              <w:marTop w:val="0"/>
                              <w:marBottom w:val="0"/>
                              <w:divBdr>
                                <w:top w:val="none" w:sz="0" w:space="0" w:color="auto"/>
                                <w:left w:val="none" w:sz="0" w:space="0" w:color="auto"/>
                                <w:bottom w:val="none" w:sz="0" w:space="0" w:color="auto"/>
                                <w:right w:val="none" w:sz="0" w:space="0" w:color="auto"/>
                              </w:divBdr>
                              <w:divsChild>
                                <w:div w:id="14646945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1296">
      <w:bodyDiv w:val="1"/>
      <w:marLeft w:val="0"/>
      <w:marRight w:val="0"/>
      <w:marTop w:val="0"/>
      <w:marBottom w:val="0"/>
      <w:divBdr>
        <w:top w:val="none" w:sz="0" w:space="0" w:color="auto"/>
        <w:left w:val="none" w:sz="0" w:space="0" w:color="auto"/>
        <w:bottom w:val="none" w:sz="0" w:space="0" w:color="auto"/>
        <w:right w:val="none" w:sz="0" w:space="0" w:color="auto"/>
      </w:divBdr>
      <w:divsChild>
        <w:div w:id="1140805998">
          <w:marLeft w:val="0"/>
          <w:marRight w:val="0"/>
          <w:marTop w:val="0"/>
          <w:marBottom w:val="0"/>
          <w:divBdr>
            <w:top w:val="none" w:sz="0" w:space="0" w:color="auto"/>
            <w:left w:val="none" w:sz="0" w:space="0" w:color="auto"/>
            <w:bottom w:val="none" w:sz="0" w:space="0" w:color="auto"/>
            <w:right w:val="none" w:sz="0" w:space="0" w:color="auto"/>
          </w:divBdr>
          <w:divsChild>
            <w:div w:id="1318849809">
              <w:marLeft w:val="0"/>
              <w:marRight w:val="0"/>
              <w:marTop w:val="0"/>
              <w:marBottom w:val="0"/>
              <w:divBdr>
                <w:top w:val="none" w:sz="0" w:space="0" w:color="auto"/>
                <w:left w:val="none" w:sz="0" w:space="0" w:color="auto"/>
                <w:bottom w:val="none" w:sz="0" w:space="0" w:color="auto"/>
                <w:right w:val="none" w:sz="0" w:space="0" w:color="auto"/>
              </w:divBdr>
              <w:divsChild>
                <w:div w:id="1058162558">
                  <w:marLeft w:val="0"/>
                  <w:marRight w:val="0"/>
                  <w:marTop w:val="300"/>
                  <w:marBottom w:val="0"/>
                  <w:divBdr>
                    <w:top w:val="none" w:sz="0" w:space="0" w:color="auto"/>
                    <w:left w:val="none" w:sz="0" w:space="0" w:color="auto"/>
                    <w:bottom w:val="none" w:sz="0" w:space="0" w:color="auto"/>
                    <w:right w:val="none" w:sz="0" w:space="0" w:color="auto"/>
                  </w:divBdr>
                  <w:divsChild>
                    <w:div w:id="153767593">
                      <w:marLeft w:val="0"/>
                      <w:marRight w:val="0"/>
                      <w:marTop w:val="0"/>
                      <w:marBottom w:val="0"/>
                      <w:divBdr>
                        <w:top w:val="none" w:sz="0" w:space="0" w:color="auto"/>
                        <w:left w:val="none" w:sz="0" w:space="0" w:color="auto"/>
                        <w:bottom w:val="none" w:sz="0" w:space="0" w:color="auto"/>
                        <w:right w:val="none" w:sz="0" w:space="0" w:color="auto"/>
                      </w:divBdr>
                      <w:divsChild>
                        <w:div w:id="1788968642">
                          <w:marLeft w:val="0"/>
                          <w:marRight w:val="0"/>
                          <w:marTop w:val="0"/>
                          <w:marBottom w:val="0"/>
                          <w:divBdr>
                            <w:top w:val="none" w:sz="0" w:space="0" w:color="auto"/>
                            <w:left w:val="none" w:sz="0" w:space="0" w:color="auto"/>
                            <w:bottom w:val="none" w:sz="0" w:space="0" w:color="auto"/>
                            <w:right w:val="none" w:sz="0" w:space="0" w:color="auto"/>
                          </w:divBdr>
                          <w:divsChild>
                            <w:div w:id="409889195">
                              <w:marLeft w:val="120"/>
                              <w:marRight w:val="0"/>
                              <w:marTop w:val="0"/>
                              <w:marBottom w:val="0"/>
                              <w:divBdr>
                                <w:top w:val="none" w:sz="0" w:space="0" w:color="auto"/>
                                <w:left w:val="none" w:sz="0" w:space="0" w:color="auto"/>
                                <w:bottom w:val="none" w:sz="0" w:space="0" w:color="auto"/>
                                <w:right w:val="none" w:sz="0" w:space="0" w:color="auto"/>
                              </w:divBdr>
                              <w:divsChild>
                                <w:div w:id="7083349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237A-508B-8A41-B1AE-7241A69D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Demarco Matthew</cp:lastModifiedBy>
  <cp:revision>3</cp:revision>
  <cp:lastPrinted>2013-03-04T23:56:00Z</cp:lastPrinted>
  <dcterms:created xsi:type="dcterms:W3CDTF">2017-04-20T21:04:00Z</dcterms:created>
  <dcterms:modified xsi:type="dcterms:W3CDTF">2017-04-26T18:09:00Z</dcterms:modified>
</cp:coreProperties>
</file>